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D47D6" w14:textId="77777777" w:rsidR="000D2A67" w:rsidRDefault="000D2A67" w:rsidP="000D2A67">
      <w:pPr>
        <w:jc w:val="left"/>
      </w:pPr>
      <w:r>
        <w:t>Employé-e-s de commerce AFP</w:t>
      </w:r>
    </w:p>
    <w:p w14:paraId="6C798952" w14:textId="77777777" w:rsidR="00730A25" w:rsidRDefault="00730A25" w:rsidP="000D2A67">
      <w:pPr>
        <w:jc w:val="left"/>
      </w:pPr>
    </w:p>
    <w:p w14:paraId="0D9611EB" w14:textId="77777777" w:rsidR="000D2A67" w:rsidRPr="00C74535" w:rsidRDefault="000D2A67" w:rsidP="000D2A67">
      <w:pPr>
        <w:pStyle w:val="Titel"/>
      </w:pPr>
      <w:r>
        <w:t xml:space="preserve">Planning </w:t>
      </w:r>
    </w:p>
    <w:p w14:paraId="513A130D" w14:textId="2976FF87" w:rsidR="000D2A67" w:rsidRDefault="000D2A67" w:rsidP="001E6362">
      <w:pPr>
        <w:rPr>
          <w:b/>
          <w:bCs/>
        </w:rPr>
      </w:pPr>
      <w:r>
        <w:rPr>
          <w:b/>
        </w:rPr>
        <w:t>Gén. 2024-2026 | Classe modèle</w:t>
      </w:r>
    </w:p>
    <w:p w14:paraId="3BF9B9C8" w14:textId="77777777" w:rsidR="000D2A67" w:rsidRDefault="000D2A67" w:rsidP="001E6362">
      <w:r>
        <w:t>État au xx.xx.xxxx</w:t>
      </w:r>
    </w:p>
    <w:p w14:paraId="7659023F" w14:textId="77777777" w:rsidR="00730A25" w:rsidRDefault="00730A25" w:rsidP="001E6362"/>
    <w:p w14:paraId="4FB82DDC" w14:textId="77777777" w:rsidR="000D2A67" w:rsidRPr="000D2A67" w:rsidRDefault="00730A25" w:rsidP="003F7A10">
      <w:pPr>
        <w:pStyle w:val="Untertitel"/>
        <w:spacing w:after="120"/>
      </w:pPr>
      <w:r>
        <w:t>1</w:t>
      </w:r>
      <w:r>
        <w:rPr>
          <w:vertAlign w:val="superscript"/>
        </w:rPr>
        <w:t>re</w:t>
      </w:r>
      <w:r>
        <w:t> année d’apprentissage</w:t>
      </w:r>
    </w:p>
    <w:tbl>
      <w:tblPr>
        <w:tblStyle w:val="Tabellenraster"/>
        <w:tblW w:w="14661" w:type="dxa"/>
        <w:tblLook w:val="04A0" w:firstRow="1" w:lastRow="0" w:firstColumn="1" w:lastColumn="0" w:noHBand="0" w:noVBand="1"/>
      </w:tblPr>
      <w:tblGrid>
        <w:gridCol w:w="9128"/>
        <w:gridCol w:w="4365"/>
        <w:gridCol w:w="1168"/>
      </w:tblGrid>
      <w:tr w:rsidR="00970E1C" w14:paraId="5AA4DE34" w14:textId="77777777" w:rsidTr="003F7A10">
        <w:trPr>
          <w:tblHeader/>
        </w:trPr>
        <w:tc>
          <w:tcPr>
            <w:tcW w:w="9128" w:type="dxa"/>
            <w:shd w:val="clear" w:color="auto" w:fill="0A6B77" w:themeFill="accent5"/>
          </w:tcPr>
          <w:p w14:paraId="67C43E3D" w14:textId="77777777" w:rsidR="000D2A67" w:rsidRPr="000D2A67" w:rsidRDefault="000D2A67" w:rsidP="007900CD">
            <w:pPr>
              <w:jc w:val="left"/>
              <w:rPr>
                <w:b/>
                <w:bCs/>
                <w:color w:val="FFFFFF" w:themeColor="background1"/>
              </w:rPr>
            </w:pPr>
            <w:r>
              <w:rPr>
                <w:b/>
                <w:color w:val="FFFFFF" w:themeColor="background1"/>
              </w:rPr>
              <w:t>Quoi</w:t>
            </w:r>
          </w:p>
        </w:tc>
        <w:tc>
          <w:tcPr>
            <w:tcW w:w="4365" w:type="dxa"/>
            <w:shd w:val="clear" w:color="auto" w:fill="0A6B77" w:themeFill="accent5"/>
          </w:tcPr>
          <w:p w14:paraId="6E94AAE2" w14:textId="77777777" w:rsidR="000D2A67" w:rsidRPr="000D2A67" w:rsidRDefault="000D2A67" w:rsidP="00730A25">
            <w:pPr>
              <w:jc w:val="left"/>
              <w:rPr>
                <w:b/>
                <w:bCs/>
                <w:color w:val="FFFFFF" w:themeColor="background1"/>
              </w:rPr>
            </w:pPr>
            <w:r>
              <w:rPr>
                <w:b/>
                <w:color w:val="FFFFFF" w:themeColor="background1"/>
              </w:rPr>
              <w:t>Outils</w:t>
            </w:r>
          </w:p>
        </w:tc>
        <w:tc>
          <w:tcPr>
            <w:tcW w:w="1168" w:type="dxa"/>
            <w:shd w:val="clear" w:color="auto" w:fill="0A6B77" w:themeFill="accent5"/>
          </w:tcPr>
          <w:p w14:paraId="586CA28D" w14:textId="77777777" w:rsidR="000D2A67" w:rsidRPr="000D2A67" w:rsidRDefault="000D2A67" w:rsidP="001E6362">
            <w:pPr>
              <w:rPr>
                <w:b/>
                <w:bCs/>
                <w:color w:val="FFFFFF" w:themeColor="background1"/>
              </w:rPr>
            </w:pPr>
            <w:r>
              <w:rPr>
                <w:b/>
                <w:color w:val="FFFFFF" w:themeColor="background1"/>
              </w:rPr>
              <w:t>Date</w:t>
            </w:r>
          </w:p>
        </w:tc>
      </w:tr>
      <w:tr w:rsidR="000D2A67" w14:paraId="45466AC5" w14:textId="77777777" w:rsidTr="003F7A10">
        <w:tc>
          <w:tcPr>
            <w:tcW w:w="9128" w:type="dxa"/>
          </w:tcPr>
          <w:p w14:paraId="01ED48B6" w14:textId="77777777" w:rsidR="000D2A67" w:rsidRDefault="000D2A67" w:rsidP="007900CD">
            <w:pPr>
              <w:jc w:val="left"/>
            </w:pPr>
            <w:r>
              <w:t>Effectuer les travaux préparatoires « L’organigramme de mon entreprise » et « Découvrir l’environnement d’apprentissage Konvink »</w:t>
            </w:r>
          </w:p>
        </w:tc>
        <w:tc>
          <w:tcPr>
            <w:tcW w:w="4365" w:type="dxa"/>
          </w:tcPr>
          <w:p w14:paraId="070B1D1A" w14:textId="77777777" w:rsidR="000D2A67" w:rsidRDefault="00730A25" w:rsidP="00730A25">
            <w:pPr>
              <w:jc w:val="left"/>
            </w:pPr>
            <w:r>
              <w:t>Directive de travail / Konvink</w:t>
            </w:r>
          </w:p>
        </w:tc>
        <w:tc>
          <w:tcPr>
            <w:tcW w:w="1168" w:type="dxa"/>
          </w:tcPr>
          <w:p w14:paraId="50681DA7" w14:textId="77777777" w:rsidR="000D2A67" w:rsidRDefault="00E82DC8" w:rsidP="001E6362">
            <w:r>
              <w:t>À définir</w:t>
            </w:r>
          </w:p>
        </w:tc>
      </w:tr>
      <w:tr w:rsidR="000D2A67" w14:paraId="4321541B" w14:textId="77777777" w:rsidTr="003F7A10">
        <w:tc>
          <w:tcPr>
            <w:tcW w:w="9128" w:type="dxa"/>
          </w:tcPr>
          <w:p w14:paraId="397AF3B0" w14:textId="77777777" w:rsidR="000D2A67" w:rsidRDefault="000D2A67" w:rsidP="007900CD">
            <w:pPr>
              <w:jc w:val="left"/>
            </w:pPr>
            <w:r>
              <w:rPr>
                <w:b/>
              </w:rPr>
              <w:t>CI 1</w:t>
            </w:r>
            <w:r>
              <w:t xml:space="preserve"> (cours en présentiel)</w:t>
            </w:r>
          </w:p>
        </w:tc>
        <w:tc>
          <w:tcPr>
            <w:tcW w:w="4365" w:type="dxa"/>
          </w:tcPr>
          <w:p w14:paraId="3CE384E6" w14:textId="77777777" w:rsidR="000D2A67" w:rsidRDefault="000D2A67" w:rsidP="00730A25">
            <w:pPr>
              <w:jc w:val="left"/>
            </w:pPr>
          </w:p>
        </w:tc>
        <w:tc>
          <w:tcPr>
            <w:tcW w:w="1168" w:type="dxa"/>
          </w:tcPr>
          <w:p w14:paraId="7F6E3CD9" w14:textId="77777777" w:rsidR="000D2A67" w:rsidRDefault="00E82DC8" w:rsidP="001E6362">
            <w:r>
              <w:t>À définir</w:t>
            </w:r>
          </w:p>
        </w:tc>
      </w:tr>
      <w:tr w:rsidR="000D2A67" w14:paraId="638A53FD" w14:textId="77777777" w:rsidTr="003F7A10">
        <w:tc>
          <w:tcPr>
            <w:tcW w:w="9128" w:type="dxa"/>
          </w:tcPr>
          <w:p w14:paraId="70A472A3" w14:textId="77777777" w:rsidR="000D2A67" w:rsidRDefault="006D2A96" w:rsidP="007900CD">
            <w:pPr>
              <w:jc w:val="left"/>
            </w:pPr>
            <w:r>
              <w:t>Réaliser la tâche de suivi « Mes résolutions » et lire l’introduction à l’UA « Savoir bien recevoir des ordres de travail et des retours »</w:t>
            </w:r>
          </w:p>
        </w:tc>
        <w:tc>
          <w:tcPr>
            <w:tcW w:w="4365" w:type="dxa"/>
          </w:tcPr>
          <w:p w14:paraId="6FCEC774" w14:textId="77777777" w:rsidR="000D2A67" w:rsidRDefault="00730A25" w:rsidP="00730A25">
            <w:pPr>
              <w:jc w:val="left"/>
            </w:pPr>
            <w:r>
              <w:t>Directive de travail / Konvink</w:t>
            </w:r>
          </w:p>
        </w:tc>
        <w:tc>
          <w:tcPr>
            <w:tcW w:w="1168" w:type="dxa"/>
          </w:tcPr>
          <w:p w14:paraId="6AC6B13D" w14:textId="77777777" w:rsidR="000D2A67" w:rsidRDefault="00E82DC8" w:rsidP="001E6362">
            <w:r>
              <w:t>À définir</w:t>
            </w:r>
          </w:p>
        </w:tc>
      </w:tr>
      <w:tr w:rsidR="000D2A67" w14:paraId="0719CE2F" w14:textId="77777777" w:rsidTr="003F7A10">
        <w:tc>
          <w:tcPr>
            <w:tcW w:w="9128" w:type="dxa"/>
          </w:tcPr>
          <w:p w14:paraId="4CC5013A" w14:textId="77777777" w:rsidR="000D2A67" w:rsidRDefault="000D2A67" w:rsidP="007900CD">
            <w:pPr>
              <w:jc w:val="left"/>
            </w:pPr>
            <w:r>
              <w:rPr>
                <w:b/>
              </w:rPr>
              <w:t>CI 2</w:t>
            </w:r>
            <w:r>
              <w:t xml:space="preserve"> (cours en présentiel)</w:t>
            </w:r>
          </w:p>
        </w:tc>
        <w:tc>
          <w:tcPr>
            <w:tcW w:w="4365" w:type="dxa"/>
          </w:tcPr>
          <w:p w14:paraId="3CCCF2A0" w14:textId="77777777" w:rsidR="000D2A67" w:rsidRDefault="000D2A67" w:rsidP="00730A25">
            <w:pPr>
              <w:jc w:val="left"/>
            </w:pPr>
          </w:p>
        </w:tc>
        <w:tc>
          <w:tcPr>
            <w:tcW w:w="1168" w:type="dxa"/>
          </w:tcPr>
          <w:p w14:paraId="1D84B4D3" w14:textId="77777777" w:rsidR="000D2A67" w:rsidRDefault="00E82DC8" w:rsidP="001E6362">
            <w:r>
              <w:t>À définir</w:t>
            </w:r>
          </w:p>
        </w:tc>
      </w:tr>
      <w:tr w:rsidR="009053C6" w14:paraId="00E75417" w14:textId="77777777" w:rsidTr="003F7A10">
        <w:tc>
          <w:tcPr>
            <w:tcW w:w="9128" w:type="dxa"/>
          </w:tcPr>
          <w:p w14:paraId="04079827" w14:textId="5535A094" w:rsidR="00AE38FB" w:rsidRPr="009053C6" w:rsidRDefault="009053C6" w:rsidP="00A07D99">
            <w:pPr>
              <w:jc w:val="left"/>
            </w:pPr>
            <w:r>
              <w:t>Réaliser les tâches de suivi « Recevoir des ordres de travail » et « Recevoir des retours »</w:t>
            </w:r>
          </w:p>
        </w:tc>
        <w:tc>
          <w:tcPr>
            <w:tcW w:w="4365" w:type="dxa"/>
          </w:tcPr>
          <w:p w14:paraId="3264B0B0" w14:textId="77777777" w:rsidR="009053C6" w:rsidRDefault="00275938" w:rsidP="00730A25">
            <w:pPr>
              <w:jc w:val="left"/>
            </w:pPr>
            <w:r>
              <w:t>Directive de travail / Konvink</w:t>
            </w:r>
          </w:p>
        </w:tc>
        <w:tc>
          <w:tcPr>
            <w:tcW w:w="1168" w:type="dxa"/>
          </w:tcPr>
          <w:p w14:paraId="5BDB2355" w14:textId="77777777" w:rsidR="009053C6" w:rsidRDefault="00E82DC8" w:rsidP="001E6362">
            <w:r>
              <w:t>À définir</w:t>
            </w:r>
          </w:p>
        </w:tc>
      </w:tr>
      <w:tr w:rsidR="000D2A67" w14:paraId="758F187E" w14:textId="77777777" w:rsidTr="003F7A10">
        <w:tc>
          <w:tcPr>
            <w:tcW w:w="9128" w:type="dxa"/>
          </w:tcPr>
          <w:p w14:paraId="4591B286" w14:textId="77777777" w:rsidR="000D2A67" w:rsidRDefault="00FA0CDF" w:rsidP="007900CD">
            <w:pPr>
              <w:jc w:val="left"/>
            </w:pPr>
            <w:r>
              <w:t>Traiter l’impulsion en ligne « Mon rôle en tant qu’employé-e de commerce AFP dans l’entreprise » ainsi que l’E-Test</w:t>
            </w:r>
          </w:p>
        </w:tc>
        <w:tc>
          <w:tcPr>
            <w:tcW w:w="4365" w:type="dxa"/>
          </w:tcPr>
          <w:p w14:paraId="017A930E" w14:textId="77777777" w:rsidR="000D2A67" w:rsidRDefault="000D2A67" w:rsidP="00730A25">
            <w:pPr>
              <w:jc w:val="left"/>
            </w:pPr>
          </w:p>
        </w:tc>
        <w:tc>
          <w:tcPr>
            <w:tcW w:w="1168" w:type="dxa"/>
          </w:tcPr>
          <w:p w14:paraId="56682CE4" w14:textId="77777777" w:rsidR="000D2A67" w:rsidRDefault="00E82DC8" w:rsidP="001E6362">
            <w:r>
              <w:t>À définir</w:t>
            </w:r>
          </w:p>
        </w:tc>
      </w:tr>
      <w:tr w:rsidR="00044037" w14:paraId="38E6878F" w14:textId="77777777" w:rsidTr="003F7A10">
        <w:tc>
          <w:tcPr>
            <w:tcW w:w="9128" w:type="dxa"/>
          </w:tcPr>
          <w:p w14:paraId="0DAB9422" w14:textId="77777777" w:rsidR="00044037" w:rsidRDefault="00044037" w:rsidP="007900CD">
            <w:pPr>
              <w:jc w:val="left"/>
            </w:pPr>
            <w:r>
              <w:t>Effectuer l’UA « « Savoir bien recevoir des ordres de travail et des retours » ainsi que l’E-Test</w:t>
            </w:r>
          </w:p>
        </w:tc>
        <w:tc>
          <w:tcPr>
            <w:tcW w:w="4365" w:type="dxa"/>
          </w:tcPr>
          <w:p w14:paraId="0A5EA7A8" w14:textId="77777777" w:rsidR="00044037" w:rsidRDefault="00044037" w:rsidP="00730A25">
            <w:pPr>
              <w:jc w:val="left"/>
            </w:pPr>
          </w:p>
        </w:tc>
        <w:tc>
          <w:tcPr>
            <w:tcW w:w="1168" w:type="dxa"/>
          </w:tcPr>
          <w:p w14:paraId="6C52A08F" w14:textId="77777777" w:rsidR="00044037" w:rsidRDefault="00E82DC8" w:rsidP="001E6362">
            <w:r>
              <w:t>À définir</w:t>
            </w:r>
          </w:p>
        </w:tc>
      </w:tr>
      <w:tr w:rsidR="000D2A67" w14:paraId="14281503" w14:textId="77777777" w:rsidTr="003F7A10">
        <w:tc>
          <w:tcPr>
            <w:tcW w:w="9128" w:type="dxa"/>
          </w:tcPr>
          <w:p w14:paraId="7EEB4B4B" w14:textId="77777777" w:rsidR="000D2A67" w:rsidRDefault="000D2A67" w:rsidP="007900CD">
            <w:pPr>
              <w:jc w:val="left"/>
            </w:pPr>
            <w:r>
              <w:t>Grille de compétences : Réaliser une auto-évaluation</w:t>
            </w:r>
          </w:p>
        </w:tc>
        <w:tc>
          <w:tcPr>
            <w:tcW w:w="4365" w:type="dxa"/>
          </w:tcPr>
          <w:p w14:paraId="23B46DFD" w14:textId="77777777" w:rsidR="000D2A67" w:rsidRDefault="00730A25" w:rsidP="00730A25">
            <w:pPr>
              <w:jc w:val="left"/>
            </w:pPr>
            <w:r>
              <w:t>Grille de compétences</w:t>
            </w:r>
          </w:p>
        </w:tc>
        <w:tc>
          <w:tcPr>
            <w:tcW w:w="1168" w:type="dxa"/>
          </w:tcPr>
          <w:p w14:paraId="5BEC528F" w14:textId="77777777" w:rsidR="000D2A67" w:rsidRDefault="00C33FF0" w:rsidP="001E6362">
            <w:r>
              <w:t>15.01.2024</w:t>
            </w:r>
          </w:p>
        </w:tc>
      </w:tr>
      <w:tr w:rsidR="000D2A67" w14:paraId="5F77478D" w14:textId="77777777" w:rsidTr="003F7A10">
        <w:tc>
          <w:tcPr>
            <w:tcW w:w="9128" w:type="dxa"/>
          </w:tcPr>
          <w:p w14:paraId="60BADE7E" w14:textId="77777777" w:rsidR="000D2A67" w:rsidRDefault="000D2A67" w:rsidP="007900CD">
            <w:pPr>
              <w:jc w:val="left"/>
            </w:pPr>
            <w:r>
              <w:t>Grille de compétences : Inviter le formateur/la formatrice en entreprise à effectuer une évaluation externe</w:t>
            </w:r>
          </w:p>
        </w:tc>
        <w:tc>
          <w:tcPr>
            <w:tcW w:w="4365" w:type="dxa"/>
          </w:tcPr>
          <w:p w14:paraId="7BF66FC5" w14:textId="77777777" w:rsidR="000D2A67" w:rsidRDefault="00730A25" w:rsidP="00730A25">
            <w:pPr>
              <w:jc w:val="left"/>
            </w:pPr>
            <w:r>
              <w:t>Grille de compétences</w:t>
            </w:r>
          </w:p>
        </w:tc>
        <w:tc>
          <w:tcPr>
            <w:tcW w:w="1168" w:type="dxa"/>
          </w:tcPr>
          <w:p w14:paraId="382ADD44" w14:textId="77777777" w:rsidR="000D2A67" w:rsidRDefault="00236557" w:rsidP="001E6362">
            <w:r>
              <w:t>15.01.2024</w:t>
            </w:r>
          </w:p>
        </w:tc>
      </w:tr>
      <w:tr w:rsidR="000D2A67" w14:paraId="2DB8B503" w14:textId="77777777" w:rsidTr="003F7A10">
        <w:tc>
          <w:tcPr>
            <w:tcW w:w="9128" w:type="dxa"/>
          </w:tcPr>
          <w:p w14:paraId="7E00E1DB" w14:textId="77777777" w:rsidR="000D2A67" w:rsidRDefault="000D2A67" w:rsidP="007900CD">
            <w:pPr>
              <w:jc w:val="left"/>
            </w:pPr>
            <w:r>
              <w:t>Grille de compétences : Comparer l’auto-évaluation et l’évaluation externe (bilan)</w:t>
            </w:r>
          </w:p>
        </w:tc>
        <w:tc>
          <w:tcPr>
            <w:tcW w:w="4365" w:type="dxa"/>
          </w:tcPr>
          <w:p w14:paraId="02E59582" w14:textId="77777777" w:rsidR="000D2A67" w:rsidRDefault="00730A25" w:rsidP="00730A25">
            <w:pPr>
              <w:jc w:val="left"/>
            </w:pPr>
            <w:r>
              <w:t>Grille de compétences</w:t>
            </w:r>
          </w:p>
        </w:tc>
        <w:tc>
          <w:tcPr>
            <w:tcW w:w="1168" w:type="dxa"/>
          </w:tcPr>
          <w:p w14:paraId="3CA554F3" w14:textId="77777777" w:rsidR="000D2A67" w:rsidRDefault="001404EF" w:rsidP="001E6362">
            <w:r>
              <w:t>01.02.2025</w:t>
            </w:r>
          </w:p>
        </w:tc>
      </w:tr>
      <w:tr w:rsidR="000D2A67" w14:paraId="09C16859" w14:textId="77777777" w:rsidTr="003F7A10">
        <w:tc>
          <w:tcPr>
            <w:tcW w:w="9128" w:type="dxa"/>
          </w:tcPr>
          <w:p w14:paraId="2205108E" w14:textId="77777777" w:rsidR="000D2A67" w:rsidRPr="007900CD" w:rsidRDefault="000D2A67" w:rsidP="007900CD">
            <w:pPr>
              <w:jc w:val="left"/>
              <w:rPr>
                <w:i/>
                <w:iCs/>
                <w:color w:val="5B896E" w:themeColor="accent3"/>
              </w:rPr>
            </w:pPr>
            <w:r>
              <w:rPr>
                <w:i/>
                <w:color w:val="5B896E" w:themeColor="accent3"/>
              </w:rPr>
              <w:t>Mener un entretien de qualification (formateur/trice en entreprise)</w:t>
            </w:r>
          </w:p>
        </w:tc>
        <w:tc>
          <w:tcPr>
            <w:tcW w:w="4365" w:type="dxa"/>
          </w:tcPr>
          <w:p w14:paraId="3758D09B" w14:textId="77777777" w:rsidR="000D2A67" w:rsidRPr="007900CD" w:rsidRDefault="00730A25" w:rsidP="00730A25">
            <w:pPr>
              <w:jc w:val="left"/>
              <w:rPr>
                <w:i/>
                <w:iCs/>
                <w:color w:val="5B896E" w:themeColor="accent3"/>
              </w:rPr>
            </w:pPr>
            <w:r>
              <w:rPr>
                <w:i/>
                <w:color w:val="5B896E" w:themeColor="accent3"/>
              </w:rPr>
              <w:t>Fiche de préparation et guide d’entretien</w:t>
            </w:r>
          </w:p>
        </w:tc>
        <w:tc>
          <w:tcPr>
            <w:tcW w:w="1168" w:type="dxa"/>
          </w:tcPr>
          <w:p w14:paraId="6547ACEA" w14:textId="77777777" w:rsidR="000D2A67" w:rsidRPr="007900CD" w:rsidRDefault="00DB15FB" w:rsidP="001E6362">
            <w:pPr>
              <w:rPr>
                <w:i/>
                <w:iCs/>
                <w:color w:val="5B896E" w:themeColor="accent3"/>
              </w:rPr>
            </w:pPr>
            <w:r>
              <w:rPr>
                <w:i/>
                <w:color w:val="5B896E" w:themeColor="accent3"/>
              </w:rPr>
              <w:t>15.02.2025</w:t>
            </w:r>
          </w:p>
        </w:tc>
      </w:tr>
      <w:tr w:rsidR="000D2A67" w14:paraId="0BCB683E" w14:textId="77777777" w:rsidTr="003F7A10">
        <w:tc>
          <w:tcPr>
            <w:tcW w:w="9128" w:type="dxa"/>
          </w:tcPr>
          <w:p w14:paraId="5BCCE1EA" w14:textId="77777777" w:rsidR="000D2A67" w:rsidRPr="007900CD" w:rsidRDefault="000D2A67" w:rsidP="007900CD">
            <w:pPr>
              <w:jc w:val="left"/>
              <w:rPr>
                <w:i/>
                <w:iCs/>
                <w:color w:val="5B896E" w:themeColor="accent3"/>
              </w:rPr>
            </w:pPr>
            <w:r>
              <w:rPr>
                <w:i/>
                <w:color w:val="5B896E" w:themeColor="accent3"/>
              </w:rPr>
              <w:lastRenderedPageBreak/>
              <w:t>Élaborer un rapport de formation (formateur/trice en entreprise)</w:t>
            </w:r>
          </w:p>
        </w:tc>
        <w:tc>
          <w:tcPr>
            <w:tcW w:w="4365" w:type="dxa"/>
          </w:tcPr>
          <w:p w14:paraId="5E03C811" w14:textId="77777777" w:rsidR="000D2A67" w:rsidRPr="007900CD" w:rsidRDefault="00651FB1" w:rsidP="00730A25">
            <w:pPr>
              <w:jc w:val="left"/>
              <w:rPr>
                <w:i/>
                <w:iCs/>
                <w:color w:val="5B896E" w:themeColor="accent3"/>
              </w:rPr>
            </w:pPr>
            <w:r>
              <w:rPr>
                <w:i/>
                <w:color w:val="5B896E" w:themeColor="accent3"/>
              </w:rPr>
              <w:t>Rapport de formation</w:t>
            </w:r>
          </w:p>
        </w:tc>
        <w:tc>
          <w:tcPr>
            <w:tcW w:w="1168" w:type="dxa"/>
          </w:tcPr>
          <w:p w14:paraId="521F09E5" w14:textId="77777777" w:rsidR="000D2A67" w:rsidRPr="007900CD" w:rsidRDefault="00E471C4" w:rsidP="001E6362">
            <w:pPr>
              <w:rPr>
                <w:i/>
                <w:iCs/>
                <w:color w:val="5B896E" w:themeColor="accent3"/>
              </w:rPr>
            </w:pPr>
            <w:r>
              <w:rPr>
                <w:i/>
                <w:color w:val="5B896E" w:themeColor="accent3"/>
              </w:rPr>
              <w:t>15.02.2025</w:t>
            </w:r>
          </w:p>
        </w:tc>
      </w:tr>
      <w:tr w:rsidR="000D2A67" w14:paraId="2F267EDB" w14:textId="77777777" w:rsidTr="003F7A10">
        <w:tc>
          <w:tcPr>
            <w:tcW w:w="9128" w:type="dxa"/>
          </w:tcPr>
          <w:p w14:paraId="156AC208" w14:textId="77777777" w:rsidR="000D2A67" w:rsidRPr="007900CD" w:rsidRDefault="000D2A67" w:rsidP="007900CD">
            <w:pPr>
              <w:jc w:val="left"/>
              <w:rPr>
                <w:i/>
                <w:iCs/>
                <w:color w:val="5B896E" w:themeColor="accent3"/>
              </w:rPr>
            </w:pPr>
            <w:r>
              <w:rPr>
                <w:i/>
                <w:color w:val="5B896E" w:themeColor="accent3"/>
              </w:rPr>
              <w:t>Attribuer une note d’expérience pour la partie entreprise (formateur/trice en entreprise)</w:t>
            </w:r>
          </w:p>
        </w:tc>
        <w:tc>
          <w:tcPr>
            <w:tcW w:w="4365" w:type="dxa"/>
          </w:tcPr>
          <w:p w14:paraId="3BA26687" w14:textId="77777777" w:rsidR="000D2A67" w:rsidRPr="007900CD" w:rsidRDefault="00651FB1" w:rsidP="00730A25">
            <w:pPr>
              <w:jc w:val="left"/>
              <w:rPr>
                <w:i/>
                <w:iCs/>
                <w:color w:val="5B896E" w:themeColor="accent3"/>
              </w:rPr>
            </w:pPr>
            <w:r>
              <w:rPr>
                <w:i/>
                <w:color w:val="5B896E" w:themeColor="accent3"/>
              </w:rPr>
              <w:t>Outil d’évaluation</w:t>
            </w:r>
          </w:p>
        </w:tc>
        <w:tc>
          <w:tcPr>
            <w:tcW w:w="1168" w:type="dxa"/>
          </w:tcPr>
          <w:p w14:paraId="604416AB" w14:textId="77777777" w:rsidR="000D2A67" w:rsidRPr="007900CD" w:rsidRDefault="001764BF" w:rsidP="001E6362">
            <w:pPr>
              <w:rPr>
                <w:i/>
                <w:iCs/>
                <w:color w:val="5B896E" w:themeColor="accent3"/>
              </w:rPr>
            </w:pPr>
            <w:r>
              <w:rPr>
                <w:i/>
                <w:color w:val="5B896E" w:themeColor="accent3"/>
              </w:rPr>
              <w:t>15.02.2025</w:t>
            </w:r>
          </w:p>
        </w:tc>
      </w:tr>
      <w:tr w:rsidR="00F07A06" w14:paraId="04907E5B" w14:textId="77777777" w:rsidTr="003F7A10">
        <w:tc>
          <w:tcPr>
            <w:tcW w:w="9128" w:type="dxa"/>
          </w:tcPr>
          <w:p w14:paraId="72DD5E23" w14:textId="77777777" w:rsidR="00F07A06" w:rsidRPr="007900CD" w:rsidRDefault="009A6254" w:rsidP="007900CD">
            <w:pPr>
              <w:jc w:val="left"/>
              <w:rPr>
                <w:i/>
                <w:iCs/>
                <w:color w:val="5B896E" w:themeColor="accent3"/>
              </w:rPr>
            </w:pPr>
            <w:r>
              <w:rPr>
                <w:b/>
              </w:rPr>
              <w:t>CI 3</w:t>
            </w:r>
            <w:r>
              <w:t xml:space="preserve"> (cours en présentiel)</w:t>
            </w:r>
          </w:p>
        </w:tc>
        <w:tc>
          <w:tcPr>
            <w:tcW w:w="4365" w:type="dxa"/>
          </w:tcPr>
          <w:p w14:paraId="317168F7" w14:textId="77777777" w:rsidR="00F07A06" w:rsidRPr="009A6254" w:rsidRDefault="00F07A06" w:rsidP="00730A25">
            <w:pPr>
              <w:jc w:val="left"/>
            </w:pPr>
          </w:p>
        </w:tc>
        <w:tc>
          <w:tcPr>
            <w:tcW w:w="1168" w:type="dxa"/>
          </w:tcPr>
          <w:p w14:paraId="66D49622" w14:textId="77777777" w:rsidR="00F07A06" w:rsidRPr="009A6254" w:rsidRDefault="00E82DC8" w:rsidP="001E6362">
            <w:r>
              <w:t>À définir</w:t>
            </w:r>
          </w:p>
        </w:tc>
      </w:tr>
      <w:tr w:rsidR="00C2069F" w14:paraId="12C29E72" w14:textId="77777777" w:rsidTr="003F7A10">
        <w:tc>
          <w:tcPr>
            <w:tcW w:w="9128" w:type="dxa"/>
          </w:tcPr>
          <w:p w14:paraId="364C2108" w14:textId="77777777" w:rsidR="00C2069F" w:rsidRPr="00C2069F" w:rsidRDefault="00C2069F" w:rsidP="007900CD">
            <w:pPr>
              <w:jc w:val="left"/>
              <w:rPr>
                <w:highlight w:val="yellow"/>
              </w:rPr>
            </w:pPr>
            <w:r>
              <w:t>Effectuer l’UA « Développer vos propres techniques de travail » ainsi que l’E-Test</w:t>
            </w:r>
          </w:p>
        </w:tc>
        <w:tc>
          <w:tcPr>
            <w:tcW w:w="4365" w:type="dxa"/>
          </w:tcPr>
          <w:p w14:paraId="219BFDAF" w14:textId="77777777" w:rsidR="00C2069F" w:rsidRPr="006D7000" w:rsidRDefault="00C2069F" w:rsidP="00730A25">
            <w:pPr>
              <w:jc w:val="left"/>
              <w:rPr>
                <w:highlight w:val="yellow"/>
              </w:rPr>
            </w:pPr>
          </w:p>
        </w:tc>
        <w:tc>
          <w:tcPr>
            <w:tcW w:w="1168" w:type="dxa"/>
          </w:tcPr>
          <w:p w14:paraId="785FEAE0" w14:textId="77777777" w:rsidR="00C2069F" w:rsidRDefault="00E82DC8" w:rsidP="001E6362">
            <w:r>
              <w:t>À définir</w:t>
            </w:r>
          </w:p>
        </w:tc>
      </w:tr>
      <w:tr w:rsidR="000D2A67" w14:paraId="18295308" w14:textId="77777777" w:rsidTr="003F7A10">
        <w:tc>
          <w:tcPr>
            <w:tcW w:w="9128" w:type="dxa"/>
          </w:tcPr>
          <w:p w14:paraId="4F4533AF" w14:textId="480B7827" w:rsidR="000D2A67" w:rsidRDefault="000D2A67" w:rsidP="00F34C1A">
            <w:pPr>
              <w:jc w:val="left"/>
            </w:pPr>
            <w:r>
              <w:t>Élaborer une ébauche d’œuvre relative au mandat de transfert 1 « </w:t>
            </w:r>
            <w:r w:rsidR="00F34C1A">
              <w:t>Traiter les mandats dans une optique</w:t>
            </w:r>
            <w:r w:rsidR="00F34C1A">
              <w:t xml:space="preserve"> </w:t>
            </w:r>
            <w:r w:rsidR="00F34C1A">
              <w:t>de service</w:t>
            </w:r>
            <w:r w:rsidR="00F34C1A">
              <w:t xml:space="preserve"> »</w:t>
            </w:r>
            <w:r>
              <w:t xml:space="preserve"> et la publier en classe après avoir obtenu le feu vert du formateur/de la formatrice en entreprise</w:t>
            </w:r>
          </w:p>
        </w:tc>
        <w:tc>
          <w:tcPr>
            <w:tcW w:w="4365" w:type="dxa"/>
          </w:tcPr>
          <w:p w14:paraId="2CDCAA39" w14:textId="77777777" w:rsidR="000D2A67" w:rsidRDefault="00730A25" w:rsidP="00730A25">
            <w:pPr>
              <w:jc w:val="left"/>
            </w:pPr>
            <w:r>
              <w:t>Mandat de transfert 1 / Konvink</w:t>
            </w:r>
          </w:p>
        </w:tc>
        <w:tc>
          <w:tcPr>
            <w:tcW w:w="1168" w:type="dxa"/>
          </w:tcPr>
          <w:p w14:paraId="287B2AE5" w14:textId="77777777" w:rsidR="000D2A67" w:rsidRDefault="00E82DC8" w:rsidP="001E6362">
            <w:r>
              <w:t>À définir</w:t>
            </w:r>
          </w:p>
        </w:tc>
      </w:tr>
      <w:tr w:rsidR="000D2A67" w14:paraId="6E009D43" w14:textId="77777777" w:rsidTr="003F7A10">
        <w:tc>
          <w:tcPr>
            <w:tcW w:w="9128" w:type="dxa"/>
          </w:tcPr>
          <w:p w14:paraId="04632A75" w14:textId="77777777" w:rsidR="000D2A67" w:rsidRPr="000D2A67" w:rsidRDefault="000D2A67" w:rsidP="007900CD">
            <w:pPr>
              <w:jc w:val="left"/>
            </w:pPr>
            <w:r>
              <w:rPr>
                <w:b/>
              </w:rPr>
              <w:t>CI 4</w:t>
            </w:r>
            <w:r>
              <w:t xml:space="preserve"> (cours en présentiel)</w:t>
            </w:r>
          </w:p>
        </w:tc>
        <w:tc>
          <w:tcPr>
            <w:tcW w:w="4365" w:type="dxa"/>
          </w:tcPr>
          <w:p w14:paraId="6B608818" w14:textId="77777777" w:rsidR="000D2A67" w:rsidRDefault="000D2A67" w:rsidP="00730A25">
            <w:pPr>
              <w:jc w:val="left"/>
            </w:pPr>
          </w:p>
        </w:tc>
        <w:tc>
          <w:tcPr>
            <w:tcW w:w="1168" w:type="dxa"/>
          </w:tcPr>
          <w:p w14:paraId="7151E665" w14:textId="77777777" w:rsidR="000D2A67" w:rsidRDefault="00E82DC8" w:rsidP="001E6362">
            <w:r>
              <w:t>À définir</w:t>
            </w:r>
          </w:p>
        </w:tc>
      </w:tr>
      <w:tr w:rsidR="00FE1480" w:rsidRPr="00FE1480" w14:paraId="66272C12" w14:textId="77777777" w:rsidTr="003F7A10">
        <w:tc>
          <w:tcPr>
            <w:tcW w:w="9128" w:type="dxa"/>
          </w:tcPr>
          <w:p w14:paraId="289DF4D3" w14:textId="1D0A87D7" w:rsidR="00FE1480" w:rsidRPr="00FE1480" w:rsidRDefault="00FE1480" w:rsidP="00FE1480">
            <w:pPr>
              <w:jc w:val="left"/>
            </w:pPr>
            <w:r>
              <w:t xml:space="preserve">Terminer l’œuvre relative au mandat de transfert 1 </w:t>
            </w:r>
            <w:r w:rsidR="00F34C1A">
              <w:t xml:space="preserve">« Traiter les mandats dans une optique de service » </w:t>
            </w:r>
            <w:r>
              <w:t>et, après avoir obtenu le feu vert du formateur/de la formatrice en entreprise, la soumettre avec les certificats E-Test dans la box « Mes prestations fournies lors des examens »</w:t>
            </w:r>
          </w:p>
        </w:tc>
        <w:tc>
          <w:tcPr>
            <w:tcW w:w="4365" w:type="dxa"/>
          </w:tcPr>
          <w:p w14:paraId="4EC60244" w14:textId="77777777" w:rsidR="00FE1480" w:rsidRPr="00FE1480" w:rsidRDefault="00FE1480" w:rsidP="00FE1480">
            <w:pPr>
              <w:jc w:val="left"/>
            </w:pPr>
            <w:r>
              <w:t>Mandat de transfert 1 / Konvink</w:t>
            </w:r>
          </w:p>
        </w:tc>
        <w:tc>
          <w:tcPr>
            <w:tcW w:w="1168" w:type="dxa"/>
          </w:tcPr>
          <w:p w14:paraId="1D51CCB6" w14:textId="77777777" w:rsidR="00FE1480" w:rsidRPr="00FE1480" w:rsidRDefault="00E82DC8" w:rsidP="00FE1480">
            <w:r>
              <w:t>À définir</w:t>
            </w:r>
          </w:p>
        </w:tc>
      </w:tr>
      <w:tr w:rsidR="00FE1480" w14:paraId="1D8CE45E" w14:textId="77777777" w:rsidTr="003F7A10">
        <w:tc>
          <w:tcPr>
            <w:tcW w:w="9128" w:type="dxa"/>
          </w:tcPr>
          <w:p w14:paraId="07D29319" w14:textId="77777777" w:rsidR="00FE1480" w:rsidRDefault="00FE1480" w:rsidP="00FE1480">
            <w:pPr>
              <w:jc w:val="left"/>
            </w:pPr>
            <w:r>
              <w:rPr>
                <w:b/>
                <w:bCs/>
              </w:rPr>
              <w:t>CI </w:t>
            </w:r>
            <w:r>
              <w:rPr>
                <w:b/>
              </w:rPr>
              <w:t>5</w:t>
            </w:r>
            <w:r>
              <w:t xml:space="preserve"> (phase d’autoapprentissage guidée</w:t>
            </w:r>
            <w:r>
              <w:rPr>
                <w:b/>
                <w:color w:val="FF0000"/>
                <w:vertAlign w:val="superscript"/>
              </w:rPr>
              <w:t>1</w:t>
            </w:r>
            <w:r>
              <w:t xml:space="preserve">): </w:t>
            </w:r>
          </w:p>
          <w:p w14:paraId="3461D06B" w14:textId="77777777" w:rsidR="00FE1480" w:rsidRPr="003F7A10" w:rsidRDefault="00FE1480" w:rsidP="00FE1480">
            <w:pPr>
              <w:pStyle w:val="Aufzhlungszeichen"/>
            </w:pPr>
            <w:r>
              <w:t>Effectuer l’UA « Communication valorisante » ainsi que l’E-Test</w:t>
            </w:r>
          </w:p>
          <w:p w14:paraId="27856467" w14:textId="77777777" w:rsidR="00FE1480" w:rsidRPr="003F7A10" w:rsidRDefault="00FE1480" w:rsidP="00FE1480">
            <w:pPr>
              <w:pStyle w:val="Aufzhlungszeichen"/>
            </w:pPr>
            <w:r>
              <w:t>Effectuer l’UA « Bien gérer ses contacts avec les clients » ainsi que l’E-Test</w:t>
            </w:r>
          </w:p>
          <w:p w14:paraId="43697A7E" w14:textId="09D72354" w:rsidR="00FE1480" w:rsidRPr="003F7A10" w:rsidRDefault="00FE1480" w:rsidP="00FE1480">
            <w:pPr>
              <w:pStyle w:val="Aufzhlungszeichen"/>
            </w:pPr>
            <w:r>
              <w:t>Élaborer une présentation sur le thème « Communication en entreprise et avec la clientèle »</w:t>
            </w:r>
          </w:p>
        </w:tc>
        <w:tc>
          <w:tcPr>
            <w:tcW w:w="4365" w:type="dxa"/>
          </w:tcPr>
          <w:p w14:paraId="408CFAA8" w14:textId="77777777" w:rsidR="00FE1480" w:rsidRDefault="00FE1480" w:rsidP="00FE1480">
            <w:pPr>
              <w:jc w:val="left"/>
            </w:pPr>
            <w:r>
              <w:t>Directive de travail « Phase d’autoapprentissage guidée jour de CI 5 » / Konvink</w:t>
            </w:r>
          </w:p>
          <w:p w14:paraId="7B78D26C" w14:textId="77777777" w:rsidR="00FE1480" w:rsidRDefault="00FE1480" w:rsidP="00FE1480">
            <w:pPr>
              <w:jc w:val="left"/>
            </w:pPr>
          </w:p>
        </w:tc>
        <w:tc>
          <w:tcPr>
            <w:tcW w:w="1168" w:type="dxa"/>
          </w:tcPr>
          <w:p w14:paraId="652D7FCE" w14:textId="77777777" w:rsidR="00FE1480" w:rsidRDefault="00E82DC8" w:rsidP="00FE1480">
            <w:r>
              <w:t>À définir</w:t>
            </w:r>
          </w:p>
        </w:tc>
      </w:tr>
      <w:tr w:rsidR="00FE1480" w14:paraId="71B7D8BD" w14:textId="77777777" w:rsidTr="003F7A10">
        <w:tc>
          <w:tcPr>
            <w:tcW w:w="9128" w:type="dxa"/>
          </w:tcPr>
          <w:p w14:paraId="4121BE85" w14:textId="77777777" w:rsidR="00FE1480" w:rsidRPr="000D2A67" w:rsidRDefault="00FE1480" w:rsidP="00FE1480">
            <w:pPr>
              <w:jc w:val="left"/>
            </w:pPr>
            <w:r>
              <w:t>Grille de compétences : Réaliser une auto-évaluation (bilan)</w:t>
            </w:r>
          </w:p>
        </w:tc>
        <w:tc>
          <w:tcPr>
            <w:tcW w:w="4365" w:type="dxa"/>
          </w:tcPr>
          <w:p w14:paraId="4696BC06" w14:textId="77777777" w:rsidR="00FE1480" w:rsidRDefault="00FE1480" w:rsidP="00FE1480">
            <w:pPr>
              <w:jc w:val="left"/>
            </w:pPr>
            <w:r>
              <w:t>Grille de compétences</w:t>
            </w:r>
          </w:p>
        </w:tc>
        <w:tc>
          <w:tcPr>
            <w:tcW w:w="1168" w:type="dxa"/>
          </w:tcPr>
          <w:p w14:paraId="1FB80581" w14:textId="77777777" w:rsidR="00FE1480" w:rsidRDefault="00FE1480" w:rsidP="00FE1480">
            <w:r>
              <w:t>15.06.2025</w:t>
            </w:r>
          </w:p>
        </w:tc>
      </w:tr>
      <w:tr w:rsidR="00FE1480" w14:paraId="15C4D88F" w14:textId="77777777" w:rsidTr="003F7A10">
        <w:tc>
          <w:tcPr>
            <w:tcW w:w="9128" w:type="dxa"/>
          </w:tcPr>
          <w:p w14:paraId="3502B150" w14:textId="77777777" w:rsidR="00FE1480" w:rsidRPr="000D2A67" w:rsidRDefault="00FE1480" w:rsidP="00FE1480">
            <w:pPr>
              <w:jc w:val="left"/>
            </w:pPr>
            <w:r>
              <w:t>Grille de compétences : Inviter le formateur/la formatrice en entreprise à effectuer une évaluation externe (bilan)</w:t>
            </w:r>
          </w:p>
        </w:tc>
        <w:tc>
          <w:tcPr>
            <w:tcW w:w="4365" w:type="dxa"/>
          </w:tcPr>
          <w:p w14:paraId="43591E35" w14:textId="77777777" w:rsidR="00FE1480" w:rsidRDefault="00FE1480" w:rsidP="00FE1480">
            <w:pPr>
              <w:jc w:val="left"/>
            </w:pPr>
            <w:r>
              <w:t>Grille de compétences</w:t>
            </w:r>
          </w:p>
        </w:tc>
        <w:tc>
          <w:tcPr>
            <w:tcW w:w="1168" w:type="dxa"/>
          </w:tcPr>
          <w:p w14:paraId="4CE8B06B" w14:textId="77777777" w:rsidR="00FE1480" w:rsidRDefault="00FE1480" w:rsidP="00FE1480">
            <w:r>
              <w:t>15.06.2025</w:t>
            </w:r>
          </w:p>
        </w:tc>
      </w:tr>
      <w:tr w:rsidR="00FE1480" w14:paraId="5D8D2E10" w14:textId="77777777" w:rsidTr="003F7A10">
        <w:tc>
          <w:tcPr>
            <w:tcW w:w="9128" w:type="dxa"/>
          </w:tcPr>
          <w:p w14:paraId="3BB497B4" w14:textId="77777777" w:rsidR="00FE1480" w:rsidRPr="000D2A67" w:rsidRDefault="00FE1480" w:rsidP="00FE1480">
            <w:pPr>
              <w:jc w:val="left"/>
            </w:pPr>
            <w:r>
              <w:t>Grille de compétences : Comparer l’auto-évaluation et l’évaluation externe (bilan)</w:t>
            </w:r>
          </w:p>
        </w:tc>
        <w:tc>
          <w:tcPr>
            <w:tcW w:w="4365" w:type="dxa"/>
          </w:tcPr>
          <w:p w14:paraId="1A2C9F3F" w14:textId="77777777" w:rsidR="00FE1480" w:rsidRDefault="00FE1480" w:rsidP="00FE1480">
            <w:pPr>
              <w:jc w:val="left"/>
            </w:pPr>
            <w:r>
              <w:t>Grille de compétences</w:t>
            </w:r>
          </w:p>
        </w:tc>
        <w:tc>
          <w:tcPr>
            <w:tcW w:w="1168" w:type="dxa"/>
          </w:tcPr>
          <w:p w14:paraId="3CE5F8F9" w14:textId="77777777" w:rsidR="00FE1480" w:rsidRDefault="00FE1480" w:rsidP="00FE1480">
            <w:r>
              <w:t>01.07.2025</w:t>
            </w:r>
          </w:p>
        </w:tc>
      </w:tr>
      <w:tr w:rsidR="00FE1480" w14:paraId="6830DD1D" w14:textId="77777777" w:rsidTr="003F7A10">
        <w:tc>
          <w:tcPr>
            <w:tcW w:w="9128" w:type="dxa"/>
          </w:tcPr>
          <w:p w14:paraId="0C2D1234" w14:textId="77777777" w:rsidR="00FE1480" w:rsidRPr="007900CD" w:rsidRDefault="00FE1480" w:rsidP="00FE1480">
            <w:pPr>
              <w:jc w:val="left"/>
              <w:rPr>
                <w:i/>
                <w:iCs/>
                <w:color w:val="5B896E" w:themeColor="accent3"/>
              </w:rPr>
            </w:pPr>
            <w:r>
              <w:rPr>
                <w:i/>
                <w:color w:val="5B896E" w:themeColor="accent3"/>
              </w:rPr>
              <w:t>Mener un entretien de qualification (formateur/trice en entreprise)</w:t>
            </w:r>
          </w:p>
        </w:tc>
        <w:tc>
          <w:tcPr>
            <w:tcW w:w="4365" w:type="dxa"/>
          </w:tcPr>
          <w:p w14:paraId="38200811" w14:textId="77777777" w:rsidR="00FE1480" w:rsidRPr="007900CD" w:rsidRDefault="00FE1480" w:rsidP="00FE1480">
            <w:pPr>
              <w:jc w:val="left"/>
              <w:rPr>
                <w:i/>
                <w:iCs/>
                <w:color w:val="5B896E" w:themeColor="accent3"/>
              </w:rPr>
            </w:pPr>
            <w:r>
              <w:rPr>
                <w:i/>
                <w:color w:val="5B896E" w:themeColor="accent3"/>
              </w:rPr>
              <w:t>Fiche de préparation et guide d’entretien</w:t>
            </w:r>
          </w:p>
        </w:tc>
        <w:tc>
          <w:tcPr>
            <w:tcW w:w="1168" w:type="dxa"/>
          </w:tcPr>
          <w:p w14:paraId="3FE25057" w14:textId="77777777" w:rsidR="00FE1480" w:rsidRPr="007900CD" w:rsidRDefault="00FE1480" w:rsidP="00FE1480">
            <w:pPr>
              <w:rPr>
                <w:i/>
                <w:iCs/>
                <w:color w:val="5B896E" w:themeColor="accent3"/>
              </w:rPr>
            </w:pPr>
            <w:r>
              <w:rPr>
                <w:i/>
                <w:color w:val="5B896E" w:themeColor="accent3"/>
              </w:rPr>
              <w:t>15.08.2025</w:t>
            </w:r>
          </w:p>
        </w:tc>
      </w:tr>
      <w:tr w:rsidR="00FE1480" w14:paraId="024338D0" w14:textId="77777777" w:rsidTr="003F7A10">
        <w:tc>
          <w:tcPr>
            <w:tcW w:w="9128" w:type="dxa"/>
          </w:tcPr>
          <w:p w14:paraId="359F94A0" w14:textId="77777777" w:rsidR="00FE1480" w:rsidRPr="007900CD" w:rsidRDefault="00FE1480" w:rsidP="00FE1480">
            <w:pPr>
              <w:jc w:val="left"/>
              <w:rPr>
                <w:i/>
                <w:iCs/>
                <w:color w:val="5B896E" w:themeColor="accent3"/>
              </w:rPr>
            </w:pPr>
            <w:r>
              <w:rPr>
                <w:i/>
                <w:color w:val="5B896E" w:themeColor="accent3"/>
              </w:rPr>
              <w:t>Élaborer un rapport de formation (formateur/trice en entreprise)</w:t>
            </w:r>
          </w:p>
        </w:tc>
        <w:tc>
          <w:tcPr>
            <w:tcW w:w="4365" w:type="dxa"/>
          </w:tcPr>
          <w:p w14:paraId="461597F7" w14:textId="77777777" w:rsidR="00FE1480" w:rsidRPr="007900CD" w:rsidRDefault="00FE1480" w:rsidP="00FE1480">
            <w:pPr>
              <w:jc w:val="left"/>
              <w:rPr>
                <w:i/>
                <w:iCs/>
                <w:color w:val="5B896E" w:themeColor="accent3"/>
              </w:rPr>
            </w:pPr>
            <w:r>
              <w:rPr>
                <w:i/>
                <w:color w:val="5B896E" w:themeColor="accent3"/>
              </w:rPr>
              <w:t>Rapport de formation</w:t>
            </w:r>
          </w:p>
        </w:tc>
        <w:tc>
          <w:tcPr>
            <w:tcW w:w="1168" w:type="dxa"/>
          </w:tcPr>
          <w:p w14:paraId="4573B067" w14:textId="77777777" w:rsidR="00FE1480" w:rsidRPr="007900CD" w:rsidRDefault="00FE1480" w:rsidP="00FE1480">
            <w:pPr>
              <w:rPr>
                <w:i/>
                <w:iCs/>
                <w:color w:val="5B896E" w:themeColor="accent3"/>
              </w:rPr>
            </w:pPr>
            <w:r>
              <w:rPr>
                <w:i/>
                <w:color w:val="5B896E" w:themeColor="accent3"/>
              </w:rPr>
              <w:t>15.08.2025</w:t>
            </w:r>
          </w:p>
        </w:tc>
      </w:tr>
      <w:tr w:rsidR="00FE1480" w14:paraId="5A2D07AA" w14:textId="77777777" w:rsidTr="003F7A10">
        <w:tc>
          <w:tcPr>
            <w:tcW w:w="9128" w:type="dxa"/>
          </w:tcPr>
          <w:p w14:paraId="67E72B6C" w14:textId="77777777" w:rsidR="00FE1480" w:rsidRPr="007900CD" w:rsidRDefault="00FE1480" w:rsidP="00FE1480">
            <w:pPr>
              <w:jc w:val="left"/>
              <w:rPr>
                <w:i/>
                <w:iCs/>
                <w:color w:val="5B896E" w:themeColor="accent3"/>
              </w:rPr>
            </w:pPr>
            <w:r>
              <w:rPr>
                <w:i/>
                <w:color w:val="5B896E" w:themeColor="accent3"/>
              </w:rPr>
              <w:t>Attribuer une note d’expérience pour la partie entreprise (formateur/trice en entreprise)</w:t>
            </w:r>
          </w:p>
        </w:tc>
        <w:tc>
          <w:tcPr>
            <w:tcW w:w="4365" w:type="dxa"/>
          </w:tcPr>
          <w:p w14:paraId="2A79C05B" w14:textId="77777777" w:rsidR="00FE1480" w:rsidRPr="007900CD" w:rsidRDefault="00FE1480" w:rsidP="00FE1480">
            <w:pPr>
              <w:jc w:val="left"/>
              <w:rPr>
                <w:i/>
                <w:iCs/>
                <w:color w:val="5B896E" w:themeColor="accent3"/>
              </w:rPr>
            </w:pPr>
            <w:r>
              <w:rPr>
                <w:i/>
                <w:color w:val="5B896E" w:themeColor="accent3"/>
              </w:rPr>
              <w:t>Outil d’évaluation</w:t>
            </w:r>
          </w:p>
        </w:tc>
        <w:tc>
          <w:tcPr>
            <w:tcW w:w="1168" w:type="dxa"/>
          </w:tcPr>
          <w:p w14:paraId="1BD51FAE" w14:textId="77777777" w:rsidR="00FE1480" w:rsidRPr="007900CD" w:rsidRDefault="00FE1480" w:rsidP="00FE1480">
            <w:pPr>
              <w:rPr>
                <w:i/>
                <w:iCs/>
                <w:color w:val="5B896E" w:themeColor="accent3"/>
              </w:rPr>
            </w:pPr>
            <w:r>
              <w:rPr>
                <w:i/>
                <w:color w:val="5B896E" w:themeColor="accent3"/>
              </w:rPr>
              <w:t>15.08.2025</w:t>
            </w:r>
          </w:p>
        </w:tc>
      </w:tr>
    </w:tbl>
    <w:p w14:paraId="0C8BDA1B" w14:textId="3DAE2D48" w:rsidR="000D2A67" w:rsidRDefault="000D2A67" w:rsidP="001E6362">
      <w:r>
        <w:rPr>
          <w:b/>
          <w:color w:val="FF0000"/>
          <w:vertAlign w:val="superscript"/>
        </w:rPr>
        <w:t>1</w:t>
      </w:r>
      <w:r>
        <w:t xml:space="preserve">Le CI 5 se déroule sous forme de phase d’autoapprentissage guidée (blended learning). Durant cette phase, les personnes en formation traitent un ordre de travail imposé. Les formateurs et formatrices CI présentent ce dernier aux personnes en formation durant le CI 4 et les accompagnent pendant la mise en œuvre. Les personnes en formation fixent le moment de la phase d’autoapprentissage et de l’exécution concrète du mandat en concertation avec leurs formateurs et </w:t>
      </w:r>
      <w:r>
        <w:lastRenderedPageBreak/>
        <w:t>formatrices en entreprise. Le jour de CI en phase d’autoapprentissage guidée représente une charge de travail de huit heures et est considéré comme temps de travail au même titre que les jours de CI en présentiel.</w:t>
      </w:r>
    </w:p>
    <w:p w14:paraId="6C3AED03" w14:textId="77777777" w:rsidR="007900CD" w:rsidRDefault="007900CD">
      <w:pPr>
        <w:spacing w:before="0" w:line="240" w:lineRule="auto"/>
        <w:jc w:val="left"/>
      </w:pPr>
      <w:r>
        <w:br w:type="page"/>
      </w:r>
    </w:p>
    <w:p w14:paraId="2BA37691" w14:textId="77777777" w:rsidR="007900CD" w:rsidRDefault="007900CD" w:rsidP="003F7A10">
      <w:pPr>
        <w:pStyle w:val="Untertitel"/>
        <w:spacing w:after="120"/>
      </w:pPr>
      <w:r>
        <w:lastRenderedPageBreak/>
        <w:t>2</w:t>
      </w:r>
      <w:r>
        <w:rPr>
          <w:vertAlign w:val="superscript"/>
        </w:rPr>
        <w:t>e</w:t>
      </w:r>
      <w:r>
        <w:t> année d’apprentissage</w:t>
      </w:r>
    </w:p>
    <w:tbl>
      <w:tblPr>
        <w:tblStyle w:val="Tabellenraster"/>
        <w:tblW w:w="14678" w:type="dxa"/>
        <w:tblLook w:val="04A0" w:firstRow="1" w:lastRow="0" w:firstColumn="1" w:lastColumn="0" w:noHBand="0" w:noVBand="1"/>
      </w:tblPr>
      <w:tblGrid>
        <w:gridCol w:w="9128"/>
        <w:gridCol w:w="4365"/>
        <w:gridCol w:w="1185"/>
      </w:tblGrid>
      <w:tr w:rsidR="00651FB1" w14:paraId="46445C1F" w14:textId="77777777" w:rsidTr="003F7A10">
        <w:trPr>
          <w:tblHeader/>
        </w:trPr>
        <w:tc>
          <w:tcPr>
            <w:tcW w:w="9128" w:type="dxa"/>
            <w:shd w:val="clear" w:color="auto" w:fill="0A6B77" w:themeFill="accent5"/>
          </w:tcPr>
          <w:p w14:paraId="39085080" w14:textId="77777777" w:rsidR="007900CD" w:rsidRPr="000D2A67" w:rsidRDefault="007900CD" w:rsidP="00394CFE">
            <w:pPr>
              <w:jc w:val="left"/>
              <w:rPr>
                <w:b/>
                <w:bCs/>
                <w:color w:val="FFFFFF" w:themeColor="background1"/>
              </w:rPr>
            </w:pPr>
            <w:r>
              <w:rPr>
                <w:b/>
                <w:color w:val="FFFFFF" w:themeColor="background1"/>
              </w:rPr>
              <w:t>Quoi</w:t>
            </w:r>
          </w:p>
        </w:tc>
        <w:tc>
          <w:tcPr>
            <w:tcW w:w="4365" w:type="dxa"/>
            <w:shd w:val="clear" w:color="auto" w:fill="0A6B77" w:themeFill="accent5"/>
          </w:tcPr>
          <w:p w14:paraId="0F04FE58" w14:textId="77777777" w:rsidR="007900CD" w:rsidRPr="000D2A67" w:rsidRDefault="007900CD" w:rsidP="00394CFE">
            <w:pPr>
              <w:jc w:val="left"/>
              <w:rPr>
                <w:b/>
                <w:bCs/>
                <w:color w:val="FFFFFF" w:themeColor="background1"/>
              </w:rPr>
            </w:pPr>
            <w:r>
              <w:rPr>
                <w:b/>
                <w:color w:val="FFFFFF" w:themeColor="background1"/>
              </w:rPr>
              <w:t>Outils</w:t>
            </w:r>
          </w:p>
        </w:tc>
        <w:tc>
          <w:tcPr>
            <w:tcW w:w="1185" w:type="dxa"/>
            <w:shd w:val="clear" w:color="auto" w:fill="0A6B77" w:themeFill="accent5"/>
          </w:tcPr>
          <w:p w14:paraId="4D9E2027" w14:textId="77777777" w:rsidR="007900CD" w:rsidRPr="000D2A67" w:rsidRDefault="007900CD" w:rsidP="00394CFE">
            <w:pPr>
              <w:rPr>
                <w:b/>
                <w:bCs/>
                <w:color w:val="FFFFFF" w:themeColor="background1"/>
              </w:rPr>
            </w:pPr>
            <w:r>
              <w:rPr>
                <w:b/>
                <w:color w:val="FFFFFF" w:themeColor="background1"/>
              </w:rPr>
              <w:t>Date</w:t>
            </w:r>
          </w:p>
        </w:tc>
      </w:tr>
      <w:tr w:rsidR="005208DE" w14:paraId="6B2BA325" w14:textId="77777777" w:rsidTr="003F7A10">
        <w:tc>
          <w:tcPr>
            <w:tcW w:w="9128" w:type="dxa"/>
          </w:tcPr>
          <w:p w14:paraId="478EF6F0" w14:textId="77777777" w:rsidR="007900CD" w:rsidRDefault="007900CD" w:rsidP="00394CFE">
            <w:pPr>
              <w:jc w:val="left"/>
            </w:pPr>
            <w:r>
              <w:rPr>
                <w:b/>
              </w:rPr>
              <w:t>CI 6</w:t>
            </w:r>
            <w:r>
              <w:t xml:space="preserve"> (cours en présentiel)</w:t>
            </w:r>
          </w:p>
        </w:tc>
        <w:tc>
          <w:tcPr>
            <w:tcW w:w="4365" w:type="dxa"/>
          </w:tcPr>
          <w:p w14:paraId="52A441AF" w14:textId="77777777" w:rsidR="007900CD" w:rsidRDefault="007900CD" w:rsidP="00394CFE">
            <w:pPr>
              <w:jc w:val="left"/>
            </w:pPr>
          </w:p>
        </w:tc>
        <w:tc>
          <w:tcPr>
            <w:tcW w:w="1185" w:type="dxa"/>
          </w:tcPr>
          <w:p w14:paraId="0278B104" w14:textId="77777777" w:rsidR="007900CD" w:rsidRDefault="00E82DC8" w:rsidP="00394CFE">
            <w:r>
              <w:t>À définir</w:t>
            </w:r>
          </w:p>
        </w:tc>
      </w:tr>
      <w:tr w:rsidR="005208DE" w14:paraId="46A709C4" w14:textId="77777777" w:rsidTr="003F7A10">
        <w:tc>
          <w:tcPr>
            <w:tcW w:w="9128" w:type="dxa"/>
          </w:tcPr>
          <w:p w14:paraId="041EA13B" w14:textId="77777777" w:rsidR="007900CD" w:rsidRDefault="004D7E20" w:rsidP="00394CFE">
            <w:pPr>
              <w:jc w:val="left"/>
            </w:pPr>
            <w:r>
              <w:rPr>
                <w:b/>
                <w:bCs/>
              </w:rPr>
              <w:t>CI </w:t>
            </w:r>
            <w:r>
              <w:rPr>
                <w:b/>
              </w:rPr>
              <w:t>7</w:t>
            </w:r>
            <w:r>
              <w:t xml:space="preserve"> (phase d’autoapprentissage guidée</w:t>
            </w:r>
            <w:r>
              <w:rPr>
                <w:b/>
                <w:color w:val="FF0000"/>
                <w:vertAlign w:val="superscript"/>
              </w:rPr>
              <w:t>1</w:t>
            </w:r>
            <w:r>
              <w:t>):</w:t>
            </w:r>
          </w:p>
          <w:p w14:paraId="261C164C" w14:textId="77777777" w:rsidR="00AF1DC8" w:rsidRDefault="002A6E64" w:rsidP="002A6E64">
            <w:pPr>
              <w:pStyle w:val="Aufzhlungszeichen"/>
            </w:pPr>
            <w:r>
              <w:t>Effectuer l’UA « Travailler professionnellement de manière numérique » ainsi que l’E-Test</w:t>
            </w:r>
          </w:p>
          <w:p w14:paraId="1E902E7D" w14:textId="77777777" w:rsidR="00E75502" w:rsidRPr="002A6E64" w:rsidRDefault="00E24E15" w:rsidP="002A6E64">
            <w:pPr>
              <w:pStyle w:val="Aufzhlungszeichen"/>
            </w:pPr>
            <w:r>
              <w:t>Effectuer une recherche sur l’archivage numérique dans l’entreprise</w:t>
            </w:r>
          </w:p>
        </w:tc>
        <w:tc>
          <w:tcPr>
            <w:tcW w:w="4365" w:type="dxa"/>
          </w:tcPr>
          <w:p w14:paraId="1C5432D3" w14:textId="77777777" w:rsidR="007900CD" w:rsidRDefault="00E24E15" w:rsidP="00394CFE">
            <w:pPr>
              <w:jc w:val="left"/>
            </w:pPr>
            <w:r>
              <w:t>Directive de travail « Phase d’autoapprentissage guidée jour de CI 7 » / Konvink</w:t>
            </w:r>
          </w:p>
        </w:tc>
        <w:tc>
          <w:tcPr>
            <w:tcW w:w="1185" w:type="dxa"/>
          </w:tcPr>
          <w:p w14:paraId="652E9215" w14:textId="77777777" w:rsidR="007900CD" w:rsidRDefault="00E82DC8" w:rsidP="00394CFE">
            <w:r>
              <w:t>À définir</w:t>
            </w:r>
          </w:p>
        </w:tc>
      </w:tr>
      <w:tr w:rsidR="005208DE" w14:paraId="4905AF24" w14:textId="77777777" w:rsidTr="003F7A10">
        <w:tc>
          <w:tcPr>
            <w:tcW w:w="9128" w:type="dxa"/>
          </w:tcPr>
          <w:p w14:paraId="112E91C0" w14:textId="77777777" w:rsidR="007900CD" w:rsidRDefault="007900CD" w:rsidP="00394CFE">
            <w:pPr>
              <w:jc w:val="left"/>
            </w:pPr>
            <w:r>
              <w:t>Grille de compétences : Réaliser une auto-évaluation (bilan)</w:t>
            </w:r>
          </w:p>
        </w:tc>
        <w:tc>
          <w:tcPr>
            <w:tcW w:w="4365" w:type="dxa"/>
          </w:tcPr>
          <w:p w14:paraId="429A3BA8" w14:textId="77777777" w:rsidR="007900CD" w:rsidRDefault="007900CD" w:rsidP="00394CFE">
            <w:pPr>
              <w:jc w:val="left"/>
            </w:pPr>
            <w:r>
              <w:t>Grille de compétences</w:t>
            </w:r>
          </w:p>
        </w:tc>
        <w:tc>
          <w:tcPr>
            <w:tcW w:w="1185" w:type="dxa"/>
          </w:tcPr>
          <w:p w14:paraId="31EF6BC2" w14:textId="77777777" w:rsidR="007900CD" w:rsidRDefault="002F2DD6" w:rsidP="00394CFE">
            <w:r>
              <w:t>15.01.2026</w:t>
            </w:r>
          </w:p>
        </w:tc>
      </w:tr>
      <w:tr w:rsidR="005208DE" w14:paraId="01436FF6" w14:textId="77777777" w:rsidTr="003F7A10">
        <w:tc>
          <w:tcPr>
            <w:tcW w:w="9128" w:type="dxa"/>
          </w:tcPr>
          <w:p w14:paraId="7A1CE4B9" w14:textId="77777777" w:rsidR="007900CD" w:rsidRDefault="007900CD" w:rsidP="00394CFE">
            <w:pPr>
              <w:jc w:val="left"/>
            </w:pPr>
            <w:r>
              <w:t>Grille de compétences : Inviter le formateur/la formatrice en entreprise à effectuer une évaluation externe (bilan)</w:t>
            </w:r>
          </w:p>
        </w:tc>
        <w:tc>
          <w:tcPr>
            <w:tcW w:w="4365" w:type="dxa"/>
          </w:tcPr>
          <w:p w14:paraId="417F7595" w14:textId="77777777" w:rsidR="007900CD" w:rsidRDefault="007900CD" w:rsidP="00394CFE">
            <w:pPr>
              <w:jc w:val="left"/>
            </w:pPr>
            <w:r>
              <w:t>Grille de compétences</w:t>
            </w:r>
          </w:p>
        </w:tc>
        <w:tc>
          <w:tcPr>
            <w:tcW w:w="1185" w:type="dxa"/>
          </w:tcPr>
          <w:p w14:paraId="51CEB004" w14:textId="77777777" w:rsidR="007900CD" w:rsidRDefault="002F2DD6" w:rsidP="00394CFE">
            <w:r>
              <w:t>15.01.2026</w:t>
            </w:r>
          </w:p>
        </w:tc>
      </w:tr>
      <w:tr w:rsidR="007900CD" w14:paraId="3E12F58D" w14:textId="77777777" w:rsidTr="003F7A10">
        <w:tc>
          <w:tcPr>
            <w:tcW w:w="9128" w:type="dxa"/>
          </w:tcPr>
          <w:p w14:paraId="132AD011" w14:textId="77777777" w:rsidR="007900CD" w:rsidRDefault="007900CD" w:rsidP="00394CFE">
            <w:pPr>
              <w:jc w:val="left"/>
            </w:pPr>
            <w:r>
              <w:t>Grille de compétences : Comparer l’auto-évaluation et l’évaluation externe (bilan)</w:t>
            </w:r>
          </w:p>
        </w:tc>
        <w:tc>
          <w:tcPr>
            <w:tcW w:w="4365" w:type="dxa"/>
          </w:tcPr>
          <w:p w14:paraId="6C7CC948" w14:textId="77777777" w:rsidR="007900CD" w:rsidRDefault="007900CD" w:rsidP="00394CFE">
            <w:pPr>
              <w:jc w:val="left"/>
            </w:pPr>
            <w:r>
              <w:t>Grille de compétences</w:t>
            </w:r>
          </w:p>
        </w:tc>
        <w:tc>
          <w:tcPr>
            <w:tcW w:w="1185" w:type="dxa"/>
          </w:tcPr>
          <w:p w14:paraId="0A42C1D6" w14:textId="77777777" w:rsidR="007900CD" w:rsidRDefault="00E60275" w:rsidP="00394CFE">
            <w:r>
              <w:t>01.02.2026</w:t>
            </w:r>
          </w:p>
        </w:tc>
      </w:tr>
      <w:tr w:rsidR="007900CD" w14:paraId="37DF737D" w14:textId="77777777" w:rsidTr="003F7A10">
        <w:tc>
          <w:tcPr>
            <w:tcW w:w="9128" w:type="dxa"/>
          </w:tcPr>
          <w:p w14:paraId="7862EEA5" w14:textId="77777777" w:rsidR="007900CD" w:rsidRPr="007900CD" w:rsidRDefault="007900CD" w:rsidP="00394CFE">
            <w:pPr>
              <w:jc w:val="left"/>
              <w:rPr>
                <w:i/>
                <w:iCs/>
                <w:color w:val="5B896E" w:themeColor="accent3"/>
              </w:rPr>
            </w:pPr>
            <w:r>
              <w:rPr>
                <w:i/>
                <w:color w:val="5B896E" w:themeColor="accent3"/>
              </w:rPr>
              <w:t>Mener un entretien de qualification (formateur/trice en entreprise)</w:t>
            </w:r>
          </w:p>
        </w:tc>
        <w:tc>
          <w:tcPr>
            <w:tcW w:w="4365" w:type="dxa"/>
          </w:tcPr>
          <w:p w14:paraId="066A3AA3" w14:textId="77777777" w:rsidR="007900CD" w:rsidRPr="007900CD" w:rsidRDefault="007900CD" w:rsidP="00394CFE">
            <w:pPr>
              <w:jc w:val="left"/>
              <w:rPr>
                <w:i/>
                <w:iCs/>
                <w:color w:val="5B896E" w:themeColor="accent3"/>
              </w:rPr>
            </w:pPr>
            <w:r>
              <w:rPr>
                <w:i/>
                <w:color w:val="5B896E" w:themeColor="accent3"/>
              </w:rPr>
              <w:t>Fiche de préparation et guide d’entretien</w:t>
            </w:r>
          </w:p>
        </w:tc>
        <w:tc>
          <w:tcPr>
            <w:tcW w:w="1185" w:type="dxa"/>
          </w:tcPr>
          <w:p w14:paraId="34583B15" w14:textId="77777777" w:rsidR="007900CD" w:rsidRPr="007900CD" w:rsidRDefault="00E60275" w:rsidP="00394CFE">
            <w:pPr>
              <w:rPr>
                <w:i/>
                <w:iCs/>
                <w:color w:val="5B896E" w:themeColor="accent3"/>
              </w:rPr>
            </w:pPr>
            <w:r>
              <w:rPr>
                <w:i/>
                <w:color w:val="5B896E" w:themeColor="accent3"/>
              </w:rPr>
              <w:t>15.02.2026</w:t>
            </w:r>
          </w:p>
        </w:tc>
      </w:tr>
      <w:tr w:rsidR="007900CD" w14:paraId="2A482464" w14:textId="77777777" w:rsidTr="003F7A10">
        <w:tc>
          <w:tcPr>
            <w:tcW w:w="9128" w:type="dxa"/>
          </w:tcPr>
          <w:p w14:paraId="125E5A9B" w14:textId="77777777" w:rsidR="007900CD" w:rsidRPr="007900CD" w:rsidRDefault="007900CD" w:rsidP="00394CFE">
            <w:pPr>
              <w:jc w:val="left"/>
              <w:rPr>
                <w:i/>
                <w:iCs/>
                <w:color w:val="5B896E" w:themeColor="accent3"/>
              </w:rPr>
            </w:pPr>
            <w:r>
              <w:rPr>
                <w:i/>
                <w:color w:val="5B896E" w:themeColor="accent3"/>
              </w:rPr>
              <w:t>Élaborer un rapport de formation (formateur/trice en entreprise)</w:t>
            </w:r>
          </w:p>
        </w:tc>
        <w:tc>
          <w:tcPr>
            <w:tcW w:w="4365" w:type="dxa"/>
          </w:tcPr>
          <w:p w14:paraId="48C697C4" w14:textId="77777777" w:rsidR="007900CD" w:rsidRPr="007900CD" w:rsidRDefault="00651FB1" w:rsidP="00394CFE">
            <w:pPr>
              <w:jc w:val="left"/>
              <w:rPr>
                <w:i/>
                <w:iCs/>
                <w:color w:val="5B896E" w:themeColor="accent3"/>
              </w:rPr>
            </w:pPr>
            <w:r>
              <w:rPr>
                <w:i/>
                <w:color w:val="5B896E" w:themeColor="accent3"/>
              </w:rPr>
              <w:t>Rapport de formation</w:t>
            </w:r>
          </w:p>
        </w:tc>
        <w:tc>
          <w:tcPr>
            <w:tcW w:w="1185" w:type="dxa"/>
          </w:tcPr>
          <w:p w14:paraId="05B92188" w14:textId="77777777" w:rsidR="007900CD" w:rsidRPr="007900CD" w:rsidRDefault="00E60275" w:rsidP="00394CFE">
            <w:pPr>
              <w:rPr>
                <w:i/>
                <w:iCs/>
                <w:color w:val="5B896E" w:themeColor="accent3"/>
              </w:rPr>
            </w:pPr>
            <w:r>
              <w:rPr>
                <w:i/>
                <w:color w:val="5B896E" w:themeColor="accent3"/>
              </w:rPr>
              <w:t>15.02.2026</w:t>
            </w:r>
          </w:p>
        </w:tc>
      </w:tr>
      <w:tr w:rsidR="007900CD" w14:paraId="66CCA258" w14:textId="77777777" w:rsidTr="003F7A10">
        <w:tc>
          <w:tcPr>
            <w:tcW w:w="9128" w:type="dxa"/>
          </w:tcPr>
          <w:p w14:paraId="2CA8DCD5" w14:textId="77777777" w:rsidR="007900CD" w:rsidRPr="007900CD" w:rsidRDefault="007900CD" w:rsidP="00394CFE">
            <w:pPr>
              <w:jc w:val="left"/>
              <w:rPr>
                <w:i/>
                <w:iCs/>
                <w:color w:val="5B896E" w:themeColor="accent3"/>
              </w:rPr>
            </w:pPr>
            <w:r>
              <w:rPr>
                <w:i/>
                <w:color w:val="5B896E" w:themeColor="accent3"/>
              </w:rPr>
              <w:t>Attribuer une note d’expérience pour la partie entreprise (formateur/trice en entreprise)</w:t>
            </w:r>
          </w:p>
        </w:tc>
        <w:tc>
          <w:tcPr>
            <w:tcW w:w="4365" w:type="dxa"/>
          </w:tcPr>
          <w:p w14:paraId="652C9C50" w14:textId="77777777" w:rsidR="007900CD" w:rsidRPr="007900CD" w:rsidRDefault="00651FB1" w:rsidP="00394CFE">
            <w:pPr>
              <w:jc w:val="left"/>
              <w:rPr>
                <w:i/>
                <w:iCs/>
                <w:color w:val="5B896E" w:themeColor="accent3"/>
              </w:rPr>
            </w:pPr>
            <w:r>
              <w:rPr>
                <w:i/>
                <w:color w:val="5B896E" w:themeColor="accent3"/>
              </w:rPr>
              <w:t>Outil d’évaluation</w:t>
            </w:r>
          </w:p>
        </w:tc>
        <w:tc>
          <w:tcPr>
            <w:tcW w:w="1185" w:type="dxa"/>
          </w:tcPr>
          <w:p w14:paraId="7B758718" w14:textId="77777777" w:rsidR="007900CD" w:rsidRPr="007900CD" w:rsidRDefault="00C45652" w:rsidP="00394CFE">
            <w:pPr>
              <w:rPr>
                <w:i/>
                <w:iCs/>
                <w:color w:val="5B896E" w:themeColor="accent3"/>
              </w:rPr>
            </w:pPr>
            <w:r>
              <w:rPr>
                <w:i/>
                <w:color w:val="5B896E" w:themeColor="accent3"/>
              </w:rPr>
              <w:t>15.02.2026</w:t>
            </w:r>
          </w:p>
        </w:tc>
      </w:tr>
      <w:tr w:rsidR="006E0A9D" w:rsidRPr="006E0A9D" w14:paraId="72410C19" w14:textId="77777777" w:rsidTr="003F7A10">
        <w:tc>
          <w:tcPr>
            <w:tcW w:w="9128" w:type="dxa"/>
          </w:tcPr>
          <w:p w14:paraId="537D0945" w14:textId="77777777" w:rsidR="006E0A9D" w:rsidRPr="006E0A9D" w:rsidRDefault="006E0A9D" w:rsidP="00CD0384">
            <w:pPr>
              <w:jc w:val="left"/>
            </w:pPr>
            <w:r>
              <w:t>Élaborer une ébauche d’œuvre relative au mandat de transfert 2 « Interagir avec des groupes d’intérêts internes et externes » et la publier en classe après avoir obtenu le feu vert du formateur/de la formatrice en entreprise</w:t>
            </w:r>
          </w:p>
        </w:tc>
        <w:tc>
          <w:tcPr>
            <w:tcW w:w="4365" w:type="dxa"/>
          </w:tcPr>
          <w:p w14:paraId="7ED98D34" w14:textId="77777777" w:rsidR="006E0A9D" w:rsidRPr="006E0A9D" w:rsidRDefault="006E0A9D" w:rsidP="006E0A9D">
            <w:pPr>
              <w:jc w:val="left"/>
            </w:pPr>
            <w:r>
              <w:t>Mandat de transfert 2 / Konvink</w:t>
            </w:r>
          </w:p>
        </w:tc>
        <w:tc>
          <w:tcPr>
            <w:tcW w:w="1185" w:type="dxa"/>
          </w:tcPr>
          <w:p w14:paraId="7B0B0EBB" w14:textId="77777777" w:rsidR="006E0A9D" w:rsidRPr="006E0A9D" w:rsidRDefault="006E0A9D" w:rsidP="006E0A9D">
            <w:r>
              <w:t>À définir</w:t>
            </w:r>
          </w:p>
        </w:tc>
      </w:tr>
      <w:tr w:rsidR="006E0A9D" w14:paraId="5ECD0D66" w14:textId="77777777" w:rsidTr="003F7A10">
        <w:tc>
          <w:tcPr>
            <w:tcW w:w="9128" w:type="dxa"/>
          </w:tcPr>
          <w:p w14:paraId="447A1823" w14:textId="77777777" w:rsidR="006E0A9D" w:rsidRDefault="006E0A9D" w:rsidP="006E0A9D">
            <w:pPr>
              <w:jc w:val="left"/>
            </w:pPr>
            <w:r>
              <w:rPr>
                <w:b/>
              </w:rPr>
              <w:t>CI 8</w:t>
            </w:r>
            <w:r>
              <w:t xml:space="preserve"> (cours en présentiel)</w:t>
            </w:r>
          </w:p>
        </w:tc>
        <w:tc>
          <w:tcPr>
            <w:tcW w:w="4365" w:type="dxa"/>
          </w:tcPr>
          <w:p w14:paraId="1AFCD6B3" w14:textId="77777777" w:rsidR="006E0A9D" w:rsidRDefault="006E0A9D" w:rsidP="006E0A9D">
            <w:pPr>
              <w:jc w:val="left"/>
            </w:pPr>
          </w:p>
        </w:tc>
        <w:tc>
          <w:tcPr>
            <w:tcW w:w="1185" w:type="dxa"/>
          </w:tcPr>
          <w:p w14:paraId="70C55EA7" w14:textId="77777777" w:rsidR="006E0A9D" w:rsidRDefault="006E0A9D" w:rsidP="006E0A9D">
            <w:r>
              <w:t>À définir</w:t>
            </w:r>
          </w:p>
        </w:tc>
      </w:tr>
      <w:tr w:rsidR="005A48FD" w:rsidRPr="00CD0384" w14:paraId="29B462B9" w14:textId="77777777" w:rsidTr="003F7A10">
        <w:tc>
          <w:tcPr>
            <w:tcW w:w="9128" w:type="dxa"/>
          </w:tcPr>
          <w:p w14:paraId="7B87EF12" w14:textId="77777777" w:rsidR="005A48FD" w:rsidRPr="00CD0384" w:rsidRDefault="005A48FD" w:rsidP="005A48FD">
            <w:pPr>
              <w:jc w:val="left"/>
            </w:pPr>
            <w:r>
              <w:t>Terminer l’œuvre relative au mandat de transfert 2 « Interagir avec des groupes d’intérêts internes et externes » et, après avoir obtenu le feu vert du formateur/de la formatrice en entreprise, la soumettre avec les certificats E-Test dans la box « Mes prestations fournies lors des examens »</w:t>
            </w:r>
          </w:p>
        </w:tc>
        <w:tc>
          <w:tcPr>
            <w:tcW w:w="4365" w:type="dxa"/>
          </w:tcPr>
          <w:p w14:paraId="28EB90C2" w14:textId="77777777" w:rsidR="005A48FD" w:rsidRPr="00CD0384" w:rsidRDefault="005A48FD" w:rsidP="005A48FD">
            <w:pPr>
              <w:jc w:val="left"/>
            </w:pPr>
            <w:r>
              <w:t>Mandat de transfert 2 / Konvink</w:t>
            </w:r>
          </w:p>
        </w:tc>
        <w:tc>
          <w:tcPr>
            <w:tcW w:w="1185" w:type="dxa"/>
          </w:tcPr>
          <w:p w14:paraId="701D28D5" w14:textId="77777777" w:rsidR="005A48FD" w:rsidRPr="00CD0384" w:rsidRDefault="005A48FD" w:rsidP="005A48FD">
            <w:r>
              <w:t>À définir</w:t>
            </w:r>
          </w:p>
        </w:tc>
      </w:tr>
      <w:tr w:rsidR="005A48FD" w14:paraId="2F82F4BA" w14:textId="77777777" w:rsidTr="003F7A10">
        <w:tc>
          <w:tcPr>
            <w:tcW w:w="9128" w:type="dxa"/>
          </w:tcPr>
          <w:p w14:paraId="083C2A0D" w14:textId="77777777" w:rsidR="005A48FD" w:rsidRPr="000D2A67" w:rsidRDefault="005A48FD" w:rsidP="005A48FD">
            <w:pPr>
              <w:jc w:val="left"/>
            </w:pPr>
            <w:r>
              <w:t>Grille de compétences : Réaliser une auto-évaluation (bilan)</w:t>
            </w:r>
          </w:p>
        </w:tc>
        <w:tc>
          <w:tcPr>
            <w:tcW w:w="4365" w:type="dxa"/>
          </w:tcPr>
          <w:p w14:paraId="0725FC35" w14:textId="77777777" w:rsidR="005A48FD" w:rsidRDefault="005A48FD" w:rsidP="005A48FD">
            <w:pPr>
              <w:jc w:val="left"/>
            </w:pPr>
            <w:r>
              <w:t>Grille de compétences</w:t>
            </w:r>
          </w:p>
        </w:tc>
        <w:tc>
          <w:tcPr>
            <w:tcW w:w="1185" w:type="dxa"/>
          </w:tcPr>
          <w:p w14:paraId="57493BAB" w14:textId="77777777" w:rsidR="005A48FD" w:rsidRDefault="005A48FD" w:rsidP="005A48FD">
            <w:r>
              <w:t>30.03.2026</w:t>
            </w:r>
          </w:p>
        </w:tc>
      </w:tr>
      <w:tr w:rsidR="005A48FD" w14:paraId="50538E77" w14:textId="77777777" w:rsidTr="003F7A10">
        <w:tc>
          <w:tcPr>
            <w:tcW w:w="9128" w:type="dxa"/>
          </w:tcPr>
          <w:p w14:paraId="4DF342BC" w14:textId="77777777" w:rsidR="005A48FD" w:rsidRPr="000D2A67" w:rsidRDefault="005A48FD" w:rsidP="005A48FD">
            <w:pPr>
              <w:jc w:val="left"/>
            </w:pPr>
            <w:r>
              <w:t>Grille de compétences : Inviter le formateur/la formatrice en entreprise à effectuer une évaluation externe (bilan)</w:t>
            </w:r>
          </w:p>
        </w:tc>
        <w:tc>
          <w:tcPr>
            <w:tcW w:w="4365" w:type="dxa"/>
          </w:tcPr>
          <w:p w14:paraId="085404DC" w14:textId="77777777" w:rsidR="005A48FD" w:rsidRDefault="005A48FD" w:rsidP="005A48FD">
            <w:pPr>
              <w:jc w:val="left"/>
            </w:pPr>
            <w:r>
              <w:t>Grille de compétences</w:t>
            </w:r>
          </w:p>
        </w:tc>
        <w:tc>
          <w:tcPr>
            <w:tcW w:w="1185" w:type="dxa"/>
          </w:tcPr>
          <w:p w14:paraId="1A4B283E" w14:textId="77777777" w:rsidR="005A48FD" w:rsidRDefault="005A48FD" w:rsidP="005A48FD">
            <w:r>
              <w:t>30.03.2026</w:t>
            </w:r>
          </w:p>
        </w:tc>
      </w:tr>
      <w:tr w:rsidR="005A48FD" w14:paraId="7C6DC564" w14:textId="77777777" w:rsidTr="003F7A10">
        <w:tc>
          <w:tcPr>
            <w:tcW w:w="9128" w:type="dxa"/>
          </w:tcPr>
          <w:p w14:paraId="308D510F" w14:textId="77777777" w:rsidR="005A48FD" w:rsidRPr="000D2A67" w:rsidRDefault="005A48FD" w:rsidP="005A48FD">
            <w:pPr>
              <w:jc w:val="left"/>
            </w:pPr>
            <w:r>
              <w:t>Grille de compétences : Comparer l’auto-évaluation et l’évaluation externe (bilan)</w:t>
            </w:r>
          </w:p>
        </w:tc>
        <w:tc>
          <w:tcPr>
            <w:tcW w:w="4365" w:type="dxa"/>
          </w:tcPr>
          <w:p w14:paraId="386B8085" w14:textId="77777777" w:rsidR="005A48FD" w:rsidRDefault="005A48FD" w:rsidP="005A48FD">
            <w:pPr>
              <w:jc w:val="left"/>
            </w:pPr>
            <w:r>
              <w:t>Grille de compétences</w:t>
            </w:r>
          </w:p>
        </w:tc>
        <w:tc>
          <w:tcPr>
            <w:tcW w:w="1185" w:type="dxa"/>
          </w:tcPr>
          <w:p w14:paraId="0F2E4084" w14:textId="77777777" w:rsidR="005A48FD" w:rsidRDefault="005A48FD" w:rsidP="005A48FD">
            <w:r>
              <w:t>15.04.2026</w:t>
            </w:r>
          </w:p>
        </w:tc>
      </w:tr>
      <w:tr w:rsidR="005A48FD" w14:paraId="30E9E379" w14:textId="77777777" w:rsidTr="003F7A10">
        <w:tc>
          <w:tcPr>
            <w:tcW w:w="9128" w:type="dxa"/>
          </w:tcPr>
          <w:p w14:paraId="1A3A8B6F" w14:textId="77777777" w:rsidR="005A48FD" w:rsidRPr="007900CD" w:rsidRDefault="005A48FD" w:rsidP="005A48FD">
            <w:pPr>
              <w:jc w:val="left"/>
              <w:rPr>
                <w:i/>
                <w:iCs/>
                <w:color w:val="5B896E" w:themeColor="accent3"/>
              </w:rPr>
            </w:pPr>
            <w:r>
              <w:rPr>
                <w:i/>
                <w:color w:val="5B896E" w:themeColor="accent3"/>
              </w:rPr>
              <w:t>Mener un entretien de qualification (formateur/trice en entreprise)</w:t>
            </w:r>
          </w:p>
        </w:tc>
        <w:tc>
          <w:tcPr>
            <w:tcW w:w="4365" w:type="dxa"/>
          </w:tcPr>
          <w:p w14:paraId="5303EFC6" w14:textId="77777777" w:rsidR="005A48FD" w:rsidRPr="007900CD" w:rsidRDefault="005A48FD" w:rsidP="005A48FD">
            <w:pPr>
              <w:jc w:val="left"/>
              <w:rPr>
                <w:i/>
                <w:iCs/>
                <w:color w:val="5B896E" w:themeColor="accent3"/>
              </w:rPr>
            </w:pPr>
            <w:r>
              <w:rPr>
                <w:i/>
                <w:color w:val="5B896E" w:themeColor="accent3"/>
              </w:rPr>
              <w:t>Fiche de préparation et guide d’entretien</w:t>
            </w:r>
          </w:p>
        </w:tc>
        <w:tc>
          <w:tcPr>
            <w:tcW w:w="1185" w:type="dxa"/>
          </w:tcPr>
          <w:p w14:paraId="59125F96" w14:textId="77777777" w:rsidR="005A48FD" w:rsidRPr="007900CD" w:rsidRDefault="005A48FD" w:rsidP="005A48FD">
            <w:pPr>
              <w:rPr>
                <w:i/>
                <w:iCs/>
                <w:color w:val="5B896E" w:themeColor="accent3"/>
              </w:rPr>
            </w:pPr>
            <w:r>
              <w:rPr>
                <w:i/>
                <w:color w:val="5B896E" w:themeColor="accent3"/>
              </w:rPr>
              <w:t>30.04.2026</w:t>
            </w:r>
          </w:p>
        </w:tc>
      </w:tr>
      <w:tr w:rsidR="005A48FD" w14:paraId="63C89805" w14:textId="77777777" w:rsidTr="003F7A10">
        <w:tc>
          <w:tcPr>
            <w:tcW w:w="9128" w:type="dxa"/>
          </w:tcPr>
          <w:p w14:paraId="17C8549A" w14:textId="77777777" w:rsidR="005A48FD" w:rsidRPr="007900CD" w:rsidRDefault="005A48FD" w:rsidP="005A48FD">
            <w:pPr>
              <w:jc w:val="left"/>
              <w:rPr>
                <w:i/>
                <w:iCs/>
                <w:color w:val="5B896E" w:themeColor="accent3"/>
              </w:rPr>
            </w:pPr>
            <w:r>
              <w:rPr>
                <w:i/>
                <w:color w:val="5B896E" w:themeColor="accent3"/>
              </w:rPr>
              <w:lastRenderedPageBreak/>
              <w:t>Élaborer un rapport de formation (formateur/trice en entreprise)</w:t>
            </w:r>
          </w:p>
        </w:tc>
        <w:tc>
          <w:tcPr>
            <w:tcW w:w="4365" w:type="dxa"/>
          </w:tcPr>
          <w:p w14:paraId="7B6261E5" w14:textId="77777777" w:rsidR="005A48FD" w:rsidRPr="007900CD" w:rsidRDefault="005A48FD" w:rsidP="005A48FD">
            <w:pPr>
              <w:jc w:val="left"/>
              <w:rPr>
                <w:i/>
                <w:iCs/>
                <w:color w:val="5B896E" w:themeColor="accent3"/>
              </w:rPr>
            </w:pPr>
            <w:r>
              <w:rPr>
                <w:i/>
                <w:color w:val="5B896E" w:themeColor="accent3"/>
              </w:rPr>
              <w:t>Rapport de formation</w:t>
            </w:r>
          </w:p>
        </w:tc>
        <w:tc>
          <w:tcPr>
            <w:tcW w:w="1185" w:type="dxa"/>
          </w:tcPr>
          <w:p w14:paraId="0852991D" w14:textId="77777777" w:rsidR="005A48FD" w:rsidRPr="007900CD" w:rsidRDefault="005A48FD" w:rsidP="005A48FD">
            <w:pPr>
              <w:rPr>
                <w:i/>
                <w:iCs/>
                <w:color w:val="5B896E" w:themeColor="accent3"/>
              </w:rPr>
            </w:pPr>
            <w:r>
              <w:rPr>
                <w:i/>
                <w:color w:val="5B896E" w:themeColor="accent3"/>
              </w:rPr>
              <w:t>30.04.2026</w:t>
            </w:r>
          </w:p>
        </w:tc>
      </w:tr>
      <w:tr w:rsidR="005A48FD" w14:paraId="1E6302DF" w14:textId="77777777" w:rsidTr="003F7A10">
        <w:tc>
          <w:tcPr>
            <w:tcW w:w="9128" w:type="dxa"/>
          </w:tcPr>
          <w:p w14:paraId="217CD148" w14:textId="77777777" w:rsidR="005A48FD" w:rsidRPr="007900CD" w:rsidRDefault="005A48FD" w:rsidP="005A48FD">
            <w:pPr>
              <w:jc w:val="left"/>
              <w:rPr>
                <w:i/>
                <w:iCs/>
                <w:color w:val="5B896E" w:themeColor="accent3"/>
              </w:rPr>
            </w:pPr>
            <w:r>
              <w:rPr>
                <w:i/>
                <w:color w:val="5B896E" w:themeColor="accent3"/>
              </w:rPr>
              <w:t>Attribuer une note d’expérience pour la partie entreprise (formateur/trice en entreprise)</w:t>
            </w:r>
          </w:p>
        </w:tc>
        <w:tc>
          <w:tcPr>
            <w:tcW w:w="4365" w:type="dxa"/>
          </w:tcPr>
          <w:p w14:paraId="4C758C59" w14:textId="77777777" w:rsidR="005A48FD" w:rsidRPr="007900CD" w:rsidRDefault="005A48FD" w:rsidP="005A48FD">
            <w:pPr>
              <w:jc w:val="left"/>
              <w:rPr>
                <w:i/>
                <w:iCs/>
                <w:color w:val="5B896E" w:themeColor="accent3"/>
              </w:rPr>
            </w:pPr>
            <w:r>
              <w:rPr>
                <w:i/>
                <w:color w:val="5B896E" w:themeColor="accent3"/>
              </w:rPr>
              <w:t>Outil d’évaluation</w:t>
            </w:r>
          </w:p>
        </w:tc>
        <w:tc>
          <w:tcPr>
            <w:tcW w:w="1185" w:type="dxa"/>
          </w:tcPr>
          <w:p w14:paraId="54962053" w14:textId="77777777" w:rsidR="005A48FD" w:rsidRPr="007900CD" w:rsidRDefault="005A48FD" w:rsidP="005A48FD">
            <w:pPr>
              <w:rPr>
                <w:i/>
                <w:iCs/>
                <w:color w:val="5B896E" w:themeColor="accent3"/>
              </w:rPr>
            </w:pPr>
            <w:r>
              <w:rPr>
                <w:i/>
                <w:color w:val="5B896E" w:themeColor="accent3"/>
              </w:rPr>
              <w:t>15.05.2026</w:t>
            </w:r>
          </w:p>
        </w:tc>
      </w:tr>
    </w:tbl>
    <w:p w14:paraId="5771DC02" w14:textId="6A061B9F" w:rsidR="007900CD" w:rsidRPr="001E6362" w:rsidRDefault="007B6DC8" w:rsidP="00E82DC8">
      <w:r>
        <w:rPr>
          <w:b/>
          <w:color w:val="FF0000"/>
          <w:vertAlign w:val="superscript"/>
        </w:rPr>
        <w:t>1</w:t>
      </w:r>
      <w:r>
        <w:t>Le CI 7 se déroule sous forme de phase d’autoapprentissage guidée (blended learning). Durant cette phase, les personnes en formation traitent un ordre de travail imposé. Les formateurs et formatrices CI présentent ce dernier aux personnes en formation durant le CI 4 et les accompagnent pendant la mise en œuvre. Les personnes en formation fixent le moment de la phase d’autoapprentissage et de l’exécution concrète du mandat en concertation avec leurs formateurs et formatrices en entreprise. Le jour de CI en phase d’autoapprentissage guidée représente une charge de travail de huit heures et est considéré comme temps de travail au même titre que les jours de CI en présentiel.</w:t>
      </w:r>
    </w:p>
    <w:sectPr w:rsidR="007900CD" w:rsidRPr="001E6362" w:rsidSect="000D4FB2">
      <w:headerReference w:type="default" r:id="rId11"/>
      <w:footerReference w:type="default" r:id="rId12"/>
      <w:headerReference w:type="first" r:id="rId13"/>
      <w:footerReference w:type="first" r:id="rId14"/>
      <w:pgSz w:w="16838" w:h="11906" w:orient="landscape" w:code="9"/>
      <w:pgMar w:top="1701" w:right="680" w:bottom="851" w:left="1588" w:header="56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2E337" w14:textId="77777777" w:rsidR="00E97862" w:rsidRDefault="00E97862">
      <w:pPr>
        <w:spacing w:line="240" w:lineRule="auto"/>
      </w:pPr>
      <w:r>
        <w:separator/>
      </w:r>
    </w:p>
    <w:p w14:paraId="58039C75" w14:textId="77777777" w:rsidR="00E97862" w:rsidRDefault="00E97862"/>
  </w:endnote>
  <w:endnote w:type="continuationSeparator" w:id="0">
    <w:p w14:paraId="1FCE01DC" w14:textId="77777777" w:rsidR="00E97862" w:rsidRDefault="00E97862">
      <w:pPr>
        <w:spacing w:line="240" w:lineRule="auto"/>
      </w:pPr>
      <w:r>
        <w:continuationSeparator/>
      </w:r>
    </w:p>
    <w:p w14:paraId="3D2A1A9B" w14:textId="77777777" w:rsidR="00E97862" w:rsidRDefault="00E97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LT Std">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w:panose1 w:val="00000000000000000000"/>
    <w:charset w:val="4D"/>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panose1 w:val="00000000000000000000"/>
    <w:charset w:val="4D"/>
    <w:family w:val="auto"/>
    <w:pitch w:val="variable"/>
    <w:sig w:usb0="A00002FF" w:usb1="4000207B" w:usb2="00000000" w:usb3="00000000" w:csb0="00000197" w:csb1="00000000"/>
  </w:font>
  <w:font w:name="Suisse Int'l Black">
    <w:charset w:val="B2"/>
    <w:family w:val="swiss"/>
    <w:pitch w:val="variable"/>
    <w:sig w:usb0="A000227F" w:usb1="D000203B" w:usb2="00000008" w:usb3="00000000" w:csb0="000000D7" w:csb1="00000000"/>
  </w:font>
  <w:font w:name="Tahoma">
    <w:panose1 w:val="020B0604030504040204"/>
    <w:charset w:val="00"/>
    <w:family w:val="swiss"/>
    <w:pitch w:val="variable"/>
    <w:sig w:usb0="E1002EFF" w:usb1="C000605B" w:usb2="00000029" w:usb3="00000000" w:csb0="000101FF" w:csb1="00000000"/>
  </w:font>
  <w:font w:name="Suisse Int'l">
    <w:charset w:val="B2"/>
    <w:family w:val="swiss"/>
    <w:pitch w:val="variable"/>
    <w:sig w:usb0="A000227F" w:usb1="D000203B" w:usb2="00000008" w:usb3="00000000" w:csb0="000000D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A6B7" w14:textId="77777777" w:rsidR="008C5635" w:rsidRPr="00FE32D0" w:rsidRDefault="008C5635" w:rsidP="005F7513">
    <w:pPr>
      <w:pStyle w:val="Fuzeile"/>
      <w:jc w:val="right"/>
    </w:pPr>
    <w:r>
      <w:rPr>
        <w:noProof/>
        <w:lang w:eastAsia="fr-CH"/>
      </w:rPr>
      <mc:AlternateContent>
        <mc:Choice Requires="wps">
          <w:drawing>
            <wp:anchor distT="0" distB="0" distL="114300" distR="114300" simplePos="0" relativeHeight="251662336" behindDoc="0" locked="0" layoutInCell="1" allowOverlap="1" wp14:anchorId="48E98E3A" wp14:editId="43022D7F">
              <wp:simplePos x="0" y="0"/>
              <wp:positionH relativeFrom="column">
                <wp:posOffset>0</wp:posOffset>
              </wp:positionH>
              <wp:positionV relativeFrom="paragraph">
                <wp:posOffset>0</wp:posOffset>
              </wp:positionV>
              <wp:extent cx="5220000" cy="223200"/>
              <wp:effectExtent l="0" t="0" r="0" b="571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000" cy="223200"/>
                      </a:xfrm>
                      <a:prstGeom prst="rect">
                        <a:avLst/>
                      </a:prstGeom>
                      <a:noFill/>
                      <a:ln w="9525">
                        <a:noFill/>
                        <a:miter lim="800000"/>
                        <a:headEnd/>
                        <a:tailEnd/>
                      </a:ln>
                    </wps:spPr>
                    <wps:txbx>
                      <w:txbxContent>
                        <w:p w14:paraId="00F970FF" w14:textId="77777777" w:rsidR="008C5635" w:rsidRPr="00F50143" w:rsidRDefault="003766B4" w:rsidP="00F50143">
                          <w:pPr>
                            <w:pStyle w:val="Fuzeile"/>
                          </w:pPr>
                          <w:r>
                            <w:t xml:space="preserve">Planning des employé-e-s de commerce AFP | </w:t>
                          </w:r>
                          <w:r>
                            <w:t xml:space="preserve">Gén. </w:t>
                          </w:r>
                          <w:r>
                            <w:t>2024-2027 | Classe modèle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98E3A" id="_x0000_t202" coordsize="21600,21600" o:spt="202" path="m,l,21600r21600,l21600,xe">
              <v:stroke joinstyle="miter"/>
              <v:path gradientshapeok="t" o:connecttype="rect"/>
            </v:shapetype>
            <v:shape id="Textfeld 2" o:spid="_x0000_s1026" type="#_x0000_t202" style="position:absolute;left:0;text-align:left;margin-left:0;margin-top:0;width:411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" filled="f" stroked="f">
              <v:textbox inset="0,0,0,0">
                <w:txbxContent>
                  <w:p w14:paraId="00F970FF" w14:textId="77777777" w:rsidR="008C5635" w:rsidRPr="00F50143" w:rsidRDefault="003766B4" w:rsidP="00F50143">
                    <w:pPr>
                      <w:pStyle w:val="Fuzeile"/>
                    </w:pPr>
                    <w:r>
                      <w:t xml:space="preserve">Planning des employé-e-s de commerce AFP | </w:t>
                    </w:r>
                    <w:r>
                      <w:t xml:space="preserve">Gén. </w:t>
                    </w:r>
                    <w:r>
                      <w:t>2024-2027 | Classe modèle</w:t>
                    </w:r>
                  </w:p>
                </w:txbxContent>
              </v:textbox>
            </v:shape>
          </w:pict>
        </mc:Fallback>
      </mc:AlternateContent>
    </w:r>
    <w:r>
      <w:t xml:space="preserve">Page </w:t>
    </w:r>
    <w:r w:rsidRPr="00FE32D0">
      <w:fldChar w:fldCharType="begin"/>
    </w:r>
    <w:r w:rsidRPr="00FE32D0">
      <w:instrText xml:space="preserve"> PAGE \* MERGEFORMAT </w:instrText>
    </w:r>
    <w:r w:rsidRPr="00FE32D0">
      <w:fldChar w:fldCharType="separate"/>
    </w:r>
    <w:r w:rsidR="009353E0">
      <w:rPr>
        <w:noProof/>
      </w:rPr>
      <w:t>2</w:t>
    </w:r>
    <w:r w:rsidRPr="00FE32D0">
      <w:fldChar w:fldCharType="end"/>
    </w:r>
    <w:r>
      <w:t xml:space="preserve"> sur </w:t>
    </w:r>
    <w:r w:rsidR="00000000">
      <w:fldChar w:fldCharType="begin"/>
    </w:r>
    <w:r w:rsidR="00000000">
      <w:instrText xml:space="preserve"> NUMPAGES  \* MERGEFORMAT </w:instrText>
    </w:r>
    <w:r w:rsidR="00000000">
      <w:fldChar w:fldCharType="separate"/>
    </w:r>
    <w:r w:rsidR="009353E0">
      <w:rPr>
        <w:noProof/>
      </w:rPr>
      <w:t>4</w:t>
    </w:r>
    <w:r w:rsidR="0000000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11E5C" w14:textId="77777777" w:rsidR="008206DE" w:rsidRDefault="008206DE" w:rsidP="008206DE">
    <w:pPr>
      <w:pStyle w:val="Fuzeile"/>
      <w:spacing w:before="0" w:line="240" w:lineRule="auto"/>
    </w:pPr>
  </w:p>
  <w:p w14:paraId="7826AA3A" w14:textId="77777777" w:rsidR="008206DE" w:rsidRPr="00580147" w:rsidRDefault="008206DE" w:rsidP="008206DE">
    <w:pPr>
      <w:pStyle w:val="Fuzeile"/>
    </w:pPr>
  </w:p>
  <w:p w14:paraId="7E5D682E" w14:textId="77777777" w:rsidR="008C5635" w:rsidRPr="008206DE" w:rsidRDefault="008C5635" w:rsidP="008206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CE0FB" w14:textId="77777777" w:rsidR="00E97862" w:rsidRDefault="00E97862">
      <w:pPr>
        <w:spacing w:line="240" w:lineRule="auto"/>
      </w:pPr>
      <w:r>
        <w:separator/>
      </w:r>
    </w:p>
    <w:p w14:paraId="046FB276" w14:textId="77777777" w:rsidR="00E97862" w:rsidRDefault="00E97862"/>
  </w:footnote>
  <w:footnote w:type="continuationSeparator" w:id="0">
    <w:p w14:paraId="38A3F3F1" w14:textId="77777777" w:rsidR="00E97862" w:rsidRDefault="00E97862">
      <w:pPr>
        <w:spacing w:line="240" w:lineRule="auto"/>
      </w:pPr>
      <w:r>
        <w:continuationSeparator/>
      </w:r>
    </w:p>
    <w:p w14:paraId="04D23BC5" w14:textId="77777777" w:rsidR="00E97862" w:rsidRDefault="00E97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1D8AA" w14:textId="77777777" w:rsidR="008C5635" w:rsidRPr="00AD4EC6" w:rsidRDefault="00A244A1" w:rsidP="00AD4EC6">
    <w:pPr>
      <w:pStyle w:val="Kopfzeile"/>
    </w:pPr>
    <w:r>
      <w:rPr>
        <w:noProof/>
        <w:lang w:eastAsia="fr-CH"/>
      </w:rPr>
      <w:drawing>
        <wp:anchor distT="0" distB="0" distL="114300" distR="114300" simplePos="0" relativeHeight="251682816" behindDoc="1" locked="0" layoutInCell="1" allowOverlap="1" wp14:anchorId="20EC17B9" wp14:editId="1C56CC55">
          <wp:simplePos x="0" y="0"/>
          <wp:positionH relativeFrom="page">
            <wp:align>left</wp:align>
          </wp:positionH>
          <wp:positionV relativeFrom="page">
            <wp:align>top</wp:align>
          </wp:positionV>
          <wp:extent cx="939600" cy="903600"/>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96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C27F" w14:textId="77777777" w:rsidR="008C5635" w:rsidRPr="0073472A" w:rsidRDefault="00A63ECB" w:rsidP="0073472A">
    <w:pPr>
      <w:pStyle w:val="Kopfzeile"/>
    </w:pPr>
    <w:r>
      <w:rPr>
        <w:noProof/>
        <w:lang w:eastAsia="fr-CH"/>
      </w:rPr>
      <w:drawing>
        <wp:anchor distT="0" distB="0" distL="114300" distR="114300" simplePos="0" relativeHeight="251680768" behindDoc="1" locked="0" layoutInCell="1" allowOverlap="1" wp14:anchorId="45984697" wp14:editId="7DD8E671">
          <wp:simplePos x="0" y="0"/>
          <wp:positionH relativeFrom="page">
            <wp:align>right</wp:align>
          </wp:positionH>
          <wp:positionV relativeFrom="page">
            <wp:align>top</wp:align>
          </wp:positionV>
          <wp:extent cx="4104000" cy="9036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04000" cy="90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H"/>
      </w:rPr>
      <w:drawing>
        <wp:anchor distT="0" distB="0" distL="114300" distR="114300" simplePos="0" relativeHeight="251678720" behindDoc="1" locked="0" layoutInCell="1" allowOverlap="1" wp14:anchorId="050D8A38" wp14:editId="737C41E9">
          <wp:simplePos x="0" y="0"/>
          <wp:positionH relativeFrom="page">
            <wp:align>left</wp:align>
          </wp:positionH>
          <wp:positionV relativeFrom="page">
            <wp:align>top</wp:align>
          </wp:positionV>
          <wp:extent cx="2376000" cy="903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376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8A9D64"/>
    <w:lvl w:ilvl="0">
      <w:start w:val="1"/>
      <w:numFmt w:val="bullet"/>
      <w:pStyle w:val="Aufzhlungszeichen5"/>
      <w:lvlText w:val="–"/>
      <w:lvlJc w:val="left"/>
      <w:pPr>
        <w:ind w:left="1182" w:hanging="360"/>
      </w:pPr>
      <w:rPr>
        <w:rFonts w:ascii="HelveticaNeueLT Std" w:hAnsi="HelveticaNeueLT Std" w:hint="default"/>
        <w:color w:val="0FABA6"/>
      </w:rPr>
    </w:lvl>
  </w:abstractNum>
  <w:abstractNum w:abstractNumId="1" w15:restartNumberingAfterBreak="0">
    <w:nsid w:val="FFFFFF81"/>
    <w:multiLevelType w:val="singleLevel"/>
    <w:tmpl w:val="9356B734"/>
    <w:lvl w:ilvl="0">
      <w:start w:val="1"/>
      <w:numFmt w:val="bullet"/>
      <w:pStyle w:val="Aufzhlungszeichen4"/>
      <w:lvlText w:val="–"/>
      <w:lvlJc w:val="left"/>
      <w:pPr>
        <w:ind w:left="1040" w:hanging="360"/>
      </w:pPr>
      <w:rPr>
        <w:rFonts w:ascii="HelveticaNeueLT Std" w:hAnsi="HelveticaNeueLT Std" w:hint="default"/>
        <w:color w:val="0FABA6"/>
      </w:rPr>
    </w:lvl>
  </w:abstractNum>
  <w:abstractNum w:abstractNumId="2" w15:restartNumberingAfterBreak="0">
    <w:nsid w:val="FFFFFF82"/>
    <w:multiLevelType w:val="singleLevel"/>
    <w:tmpl w:val="09461A68"/>
    <w:lvl w:ilvl="0">
      <w:start w:val="1"/>
      <w:numFmt w:val="bullet"/>
      <w:pStyle w:val="Aufzhlungszeichen3"/>
      <w:lvlText w:val="–"/>
      <w:lvlJc w:val="left"/>
      <w:pPr>
        <w:ind w:left="814" w:hanging="360"/>
      </w:pPr>
      <w:rPr>
        <w:rFonts w:ascii="HelveticaNeueLT Std" w:hAnsi="HelveticaNeueLT Std" w:hint="default"/>
        <w:color w:val="auto"/>
      </w:rPr>
    </w:lvl>
  </w:abstractNum>
  <w:abstractNum w:abstractNumId="3" w15:restartNumberingAfterBreak="0">
    <w:nsid w:val="FFFFFF83"/>
    <w:multiLevelType w:val="singleLevel"/>
    <w:tmpl w:val="274AAD66"/>
    <w:lvl w:ilvl="0">
      <w:start w:val="1"/>
      <w:numFmt w:val="bullet"/>
      <w:pStyle w:val="Aufzhlungszeichen2"/>
      <w:lvlText w:val="–"/>
      <w:lvlJc w:val="left"/>
      <w:pPr>
        <w:ind w:left="587" w:hanging="360"/>
      </w:pPr>
      <w:rPr>
        <w:rFonts w:ascii="HelveticaNeueLT Std" w:hAnsi="HelveticaNeueLT Std" w:hint="default"/>
        <w:color w:val="0FABA6"/>
      </w:rPr>
    </w:lvl>
  </w:abstractNum>
  <w:abstractNum w:abstractNumId="4" w15:restartNumberingAfterBreak="0">
    <w:nsid w:val="FFFFFF89"/>
    <w:multiLevelType w:val="singleLevel"/>
    <w:tmpl w:val="D33A0EAE"/>
    <w:lvl w:ilvl="0">
      <w:start w:val="1"/>
      <w:numFmt w:val="bullet"/>
      <w:pStyle w:val="Aufzhlungszeichen"/>
      <w:lvlText w:val="–"/>
      <w:lvlJc w:val="left"/>
      <w:pPr>
        <w:ind w:left="360" w:hanging="360"/>
      </w:pPr>
      <w:rPr>
        <w:color w:val="0FABA6"/>
      </w:rPr>
    </w:lvl>
  </w:abstractNum>
  <w:abstractNum w:abstractNumId="5" w15:restartNumberingAfterBreak="0">
    <w:nsid w:val="03201D56"/>
    <w:multiLevelType w:val="hybridMultilevel"/>
    <w:tmpl w:val="7054BBB6"/>
    <w:lvl w:ilvl="0" w:tplc="D7BA9326">
      <w:start w:val="1"/>
      <w:numFmt w:val="bullet"/>
      <w:pStyle w:val="AufzhlungszeichenKreis"/>
      <w:lvlText w:val=""/>
      <w:lvlJc w:val="left"/>
      <w:pPr>
        <w:ind w:left="720" w:hanging="360"/>
      </w:pPr>
      <w:rPr>
        <w:rFonts w:ascii="Wingdings" w:hAnsi="Wingdings" w:hint="default"/>
        <w:color w:val="0FABA6"/>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C3F032F"/>
    <w:multiLevelType w:val="multilevel"/>
    <w:tmpl w:val="AEEE510C"/>
    <w:lvl w:ilvl="0">
      <w:start w:val="1"/>
      <w:numFmt w:val="decimal"/>
      <w:lvlText w:val="%1"/>
      <w:lvlJc w:val="left"/>
      <w:pPr>
        <w:tabs>
          <w:tab w:val="num" w:pos="1701"/>
        </w:tabs>
        <w:ind w:left="1701" w:hanging="1701"/>
      </w:pPr>
      <w:rPr>
        <w:rFonts w:hint="default"/>
      </w:rPr>
    </w:lvl>
    <w:lvl w:ilvl="1">
      <w:start w:val="1"/>
      <w:numFmt w:val="decimal"/>
      <w:lvlText w:val="%1.%2"/>
      <w:lvlJc w:val="left"/>
      <w:pPr>
        <w:tabs>
          <w:tab w:val="num" w:pos="756"/>
        </w:tabs>
        <w:ind w:left="756" w:hanging="576"/>
      </w:pPr>
      <w:rPr>
        <w:rFonts w:ascii="Verdana" w:hAnsi="Verdana" w:hint="default"/>
        <w:b/>
        <w:i w:val="0"/>
        <w:sz w:val="22"/>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14"/>
        </w:tabs>
        <w:ind w:left="1314" w:hanging="1134"/>
      </w:pPr>
      <w:rPr>
        <w:rFonts w:hint="default"/>
      </w:rPr>
    </w:lvl>
    <w:lvl w:ilvl="4">
      <w:start w:val="1"/>
      <w:numFmt w:val="decimal"/>
      <w:lvlText w:val="%1.%2.%3.%4.%5"/>
      <w:lvlJc w:val="left"/>
      <w:pPr>
        <w:tabs>
          <w:tab w:val="num" w:pos="1598"/>
        </w:tabs>
        <w:ind w:left="1598" w:hanging="1418"/>
      </w:pPr>
      <w:rPr>
        <w:rFonts w:hint="default"/>
      </w:rPr>
    </w:lvl>
    <w:lvl w:ilvl="5">
      <w:start w:val="1"/>
      <w:numFmt w:val="decimal"/>
      <w:lvlText w:val="%1.%2.%3.%4.%5.%6"/>
      <w:lvlJc w:val="left"/>
      <w:pPr>
        <w:tabs>
          <w:tab w:val="num" w:pos="1881"/>
        </w:tabs>
        <w:ind w:left="1881" w:hanging="1701"/>
      </w:pPr>
      <w:rPr>
        <w:rFonts w:hint="default"/>
      </w:rPr>
    </w:lvl>
    <w:lvl w:ilvl="6">
      <w:start w:val="1"/>
      <w:numFmt w:val="decimal"/>
      <w:lvlText w:val="%1.%2.%3.%4.%5.%6.%7"/>
      <w:lvlJc w:val="left"/>
      <w:pPr>
        <w:tabs>
          <w:tab w:val="num" w:pos="2023"/>
        </w:tabs>
        <w:ind w:left="2023" w:hanging="1843"/>
      </w:pPr>
      <w:rPr>
        <w:rFonts w:hint="default"/>
      </w:rPr>
    </w:lvl>
    <w:lvl w:ilvl="7">
      <w:start w:val="1"/>
      <w:numFmt w:val="decimal"/>
      <w:lvlText w:val="%1.%2.%3.%4.%5.%6.%7.%8"/>
      <w:lvlJc w:val="left"/>
      <w:pPr>
        <w:tabs>
          <w:tab w:val="num" w:pos="2306"/>
        </w:tabs>
        <w:ind w:left="2306" w:hanging="2126"/>
      </w:pPr>
      <w:rPr>
        <w:rFonts w:hint="default"/>
      </w:rPr>
    </w:lvl>
    <w:lvl w:ilvl="8">
      <w:start w:val="1"/>
      <w:numFmt w:val="decimal"/>
      <w:lvlText w:val="%1.%2.%3.%4.%5.%6.%7.%8.%9"/>
      <w:lvlJc w:val="left"/>
      <w:pPr>
        <w:tabs>
          <w:tab w:val="num" w:pos="2700"/>
        </w:tabs>
        <w:ind w:left="2448" w:hanging="2268"/>
      </w:pPr>
      <w:rPr>
        <w:rFonts w:hint="default"/>
      </w:rPr>
    </w:lvl>
  </w:abstractNum>
  <w:abstractNum w:abstractNumId="7" w15:restartNumberingAfterBreak="0">
    <w:nsid w:val="19C97162"/>
    <w:multiLevelType w:val="hybridMultilevel"/>
    <w:tmpl w:val="F2927480"/>
    <w:lvl w:ilvl="0" w:tplc="D81C4BE6">
      <w:start w:val="1"/>
      <w:numFmt w:val="bullet"/>
      <w:pStyle w:val="Aufzhlungszeichen2Quadrat"/>
      <w:lvlText w:val=""/>
      <w:lvlJc w:val="left"/>
      <w:pPr>
        <w:ind w:left="587" w:hanging="360"/>
      </w:pPr>
      <w:rPr>
        <w:rFonts w:ascii="Wingdings" w:hAnsi="Wingdings" w:hint="default"/>
        <w:color w:val="0FAB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E1266"/>
    <w:multiLevelType w:val="multilevel"/>
    <w:tmpl w:val="356CC02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ascii="Verdana" w:hAnsi="Verdan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843"/>
        </w:tabs>
        <w:ind w:left="1843" w:hanging="1843"/>
      </w:pPr>
      <w:rPr>
        <w:rFonts w:hint="default"/>
      </w:rPr>
    </w:lvl>
    <w:lvl w:ilvl="7">
      <w:start w:val="1"/>
      <w:numFmt w:val="decimal"/>
      <w:lvlText w:val="%1.%2.%3.%4.%5.%6.%7.%8"/>
      <w:lvlJc w:val="left"/>
      <w:pPr>
        <w:tabs>
          <w:tab w:val="num" w:pos="2126"/>
        </w:tabs>
        <w:ind w:left="2126" w:hanging="2126"/>
      </w:pPr>
      <w:rPr>
        <w:rFonts w:hint="default"/>
      </w:rPr>
    </w:lvl>
    <w:lvl w:ilvl="8">
      <w:start w:val="1"/>
      <w:numFmt w:val="decimal"/>
      <w:lvlText w:val="%1.%2.%3.%4.%5.%6.%7.%8.%9"/>
      <w:lvlJc w:val="left"/>
      <w:pPr>
        <w:tabs>
          <w:tab w:val="num" w:pos="2520"/>
        </w:tabs>
        <w:ind w:left="2268" w:hanging="2268"/>
      </w:pPr>
      <w:rPr>
        <w:rFonts w:hint="default"/>
      </w:rPr>
    </w:lvl>
  </w:abstractNum>
  <w:abstractNum w:abstractNumId="9" w15:restartNumberingAfterBreak="0">
    <w:nsid w:val="48FA515E"/>
    <w:multiLevelType w:val="hybridMultilevel"/>
    <w:tmpl w:val="B9347C9A"/>
    <w:lvl w:ilvl="0" w:tplc="7CC6236C">
      <w:start w:val="1"/>
      <w:numFmt w:val="decimal"/>
      <w:pStyle w:val="Nummerierung"/>
      <w:lvlText w:val="%1."/>
      <w:lvlJc w:val="left"/>
      <w:pPr>
        <w:ind w:left="720" w:hanging="360"/>
      </w:pPr>
      <w:rPr>
        <w:color w:val="0FABA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99637C1"/>
    <w:multiLevelType w:val="multilevel"/>
    <w:tmpl w:val="24C270B4"/>
    <w:lvl w:ilvl="0">
      <w:start w:val="1"/>
      <w:numFmt w:val="decimal"/>
      <w:lvlText w:val="%1"/>
      <w:lvlJc w:val="left"/>
      <w:pPr>
        <w:tabs>
          <w:tab w:val="num" w:pos="1701"/>
        </w:tabs>
        <w:ind w:left="1701" w:hanging="1701"/>
      </w:pPr>
      <w:rPr>
        <w:rFonts w:hint="default"/>
      </w:rPr>
    </w:lvl>
    <w:lvl w:ilvl="1">
      <w:start w:val="1"/>
      <w:numFmt w:val="decimal"/>
      <w:lvlText w:val="%1.%2"/>
      <w:lvlJc w:val="left"/>
      <w:pPr>
        <w:tabs>
          <w:tab w:val="num" w:pos="756"/>
        </w:tabs>
        <w:ind w:left="756" w:hanging="576"/>
      </w:pPr>
      <w:rPr>
        <w:rFonts w:ascii="Verdana" w:hAnsi="Verdana" w:hint="default"/>
        <w:b/>
        <w:i w:val="0"/>
        <w:sz w:val="22"/>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14"/>
        </w:tabs>
        <w:ind w:left="1314" w:hanging="1134"/>
      </w:pPr>
      <w:rPr>
        <w:rFonts w:hint="default"/>
      </w:rPr>
    </w:lvl>
    <w:lvl w:ilvl="4">
      <w:start w:val="1"/>
      <w:numFmt w:val="decimal"/>
      <w:lvlText w:val="%1.%2.%3.%4.%5"/>
      <w:lvlJc w:val="left"/>
      <w:pPr>
        <w:tabs>
          <w:tab w:val="num" w:pos="1598"/>
        </w:tabs>
        <w:ind w:left="1598" w:hanging="1418"/>
      </w:pPr>
      <w:rPr>
        <w:rFonts w:hint="default"/>
      </w:rPr>
    </w:lvl>
    <w:lvl w:ilvl="5">
      <w:start w:val="1"/>
      <w:numFmt w:val="decimal"/>
      <w:lvlText w:val="%1.%2.%3.%4.%5.%6"/>
      <w:lvlJc w:val="left"/>
      <w:pPr>
        <w:tabs>
          <w:tab w:val="num" w:pos="1881"/>
        </w:tabs>
        <w:ind w:left="1881" w:hanging="1701"/>
      </w:pPr>
      <w:rPr>
        <w:rFonts w:hint="default"/>
      </w:rPr>
    </w:lvl>
    <w:lvl w:ilvl="6">
      <w:start w:val="1"/>
      <w:numFmt w:val="decimal"/>
      <w:lvlText w:val="%1.%2.%3.%4.%5.%6.%7"/>
      <w:lvlJc w:val="left"/>
      <w:pPr>
        <w:tabs>
          <w:tab w:val="num" w:pos="2023"/>
        </w:tabs>
        <w:ind w:left="2023" w:hanging="1843"/>
      </w:pPr>
      <w:rPr>
        <w:rFonts w:hint="default"/>
      </w:rPr>
    </w:lvl>
    <w:lvl w:ilvl="7">
      <w:start w:val="1"/>
      <w:numFmt w:val="decimal"/>
      <w:lvlText w:val="%1.%2.%3.%4.%5.%6.%7.%8"/>
      <w:lvlJc w:val="left"/>
      <w:pPr>
        <w:tabs>
          <w:tab w:val="num" w:pos="2306"/>
        </w:tabs>
        <w:ind w:left="2306" w:hanging="2126"/>
      </w:pPr>
      <w:rPr>
        <w:rFonts w:hint="default"/>
      </w:rPr>
    </w:lvl>
    <w:lvl w:ilvl="8">
      <w:start w:val="1"/>
      <w:numFmt w:val="decimal"/>
      <w:lvlText w:val="%1.%2.%3.%4.%5.%6.%7.%8.%9"/>
      <w:lvlJc w:val="left"/>
      <w:pPr>
        <w:tabs>
          <w:tab w:val="num" w:pos="2700"/>
        </w:tabs>
        <w:ind w:left="2448" w:hanging="2268"/>
      </w:pPr>
      <w:rPr>
        <w:rFonts w:hint="default"/>
      </w:rPr>
    </w:lvl>
  </w:abstractNum>
  <w:abstractNum w:abstractNumId="11" w15:restartNumberingAfterBreak="0">
    <w:nsid w:val="69E23EAC"/>
    <w:multiLevelType w:val="hybridMultilevel"/>
    <w:tmpl w:val="F884A328"/>
    <w:lvl w:ilvl="0" w:tplc="C27C8EA2">
      <w:start w:val="1"/>
      <w:numFmt w:val="bullet"/>
      <w:pStyle w:val="AufzhlungszeichenQuadrat"/>
      <w:lvlText w:val="n"/>
      <w:lvlJc w:val="left"/>
      <w:pPr>
        <w:ind w:left="360" w:hanging="360"/>
      </w:pPr>
      <w:rPr>
        <w:rFonts w:ascii="Wingdings" w:hAnsi="Wingdings" w:hint="default"/>
        <w:color w:val="0FAB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A076F7"/>
    <w:multiLevelType w:val="hybridMultilevel"/>
    <w:tmpl w:val="5DA05E46"/>
    <w:lvl w:ilvl="0" w:tplc="FAC047FE">
      <w:start w:val="1"/>
      <w:numFmt w:val="bullet"/>
      <w:pStyle w:val="Aufzhlungszeichen2Kreis"/>
      <w:lvlText w:val=""/>
      <w:lvlJc w:val="left"/>
      <w:pPr>
        <w:ind w:left="947" w:hanging="360"/>
      </w:pPr>
      <w:rPr>
        <w:rFonts w:ascii="Wingdings" w:hAnsi="Wingdings" w:hint="default"/>
        <w:color w:val="0FABA6"/>
        <w:sz w:val="16"/>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3" w15:restartNumberingAfterBreak="0">
    <w:nsid w:val="6E8E7CD7"/>
    <w:multiLevelType w:val="hybridMultilevel"/>
    <w:tmpl w:val="2BEA065E"/>
    <w:lvl w:ilvl="0" w:tplc="DC8C70BE">
      <w:start w:val="1"/>
      <w:numFmt w:val="decimal"/>
      <w:lvlText w:val="%1."/>
      <w:lvlJc w:val="left"/>
      <w:pPr>
        <w:tabs>
          <w:tab w:val="num" w:pos="360"/>
        </w:tabs>
        <w:ind w:left="357" w:hanging="357"/>
      </w:pPr>
      <w:rPr>
        <w:rFonts w:ascii="Verdana" w:hAnsi="Verdana" w:hint="default"/>
        <w:b/>
        <w:i w:val="0"/>
        <w:sz w:val="22"/>
      </w:rPr>
    </w:lvl>
    <w:lvl w:ilvl="1" w:tplc="C9EE631E" w:tentative="1">
      <w:start w:val="1"/>
      <w:numFmt w:val="lowerLetter"/>
      <w:lvlText w:val="%2."/>
      <w:lvlJc w:val="left"/>
      <w:pPr>
        <w:tabs>
          <w:tab w:val="num" w:pos="1440"/>
        </w:tabs>
        <w:ind w:left="1440" w:hanging="360"/>
      </w:pPr>
    </w:lvl>
    <w:lvl w:ilvl="2" w:tplc="088E73E2" w:tentative="1">
      <w:start w:val="1"/>
      <w:numFmt w:val="lowerRoman"/>
      <w:lvlText w:val="%3."/>
      <w:lvlJc w:val="right"/>
      <w:pPr>
        <w:tabs>
          <w:tab w:val="num" w:pos="2160"/>
        </w:tabs>
        <w:ind w:left="2160" w:hanging="180"/>
      </w:pPr>
    </w:lvl>
    <w:lvl w:ilvl="3" w:tplc="0F241C72" w:tentative="1">
      <w:start w:val="1"/>
      <w:numFmt w:val="decimal"/>
      <w:lvlText w:val="%4."/>
      <w:lvlJc w:val="left"/>
      <w:pPr>
        <w:tabs>
          <w:tab w:val="num" w:pos="2880"/>
        </w:tabs>
        <w:ind w:left="2880" w:hanging="360"/>
      </w:pPr>
    </w:lvl>
    <w:lvl w:ilvl="4" w:tplc="BAA4AD06" w:tentative="1">
      <w:start w:val="1"/>
      <w:numFmt w:val="lowerLetter"/>
      <w:lvlText w:val="%5."/>
      <w:lvlJc w:val="left"/>
      <w:pPr>
        <w:tabs>
          <w:tab w:val="num" w:pos="3600"/>
        </w:tabs>
        <w:ind w:left="3600" w:hanging="360"/>
      </w:pPr>
    </w:lvl>
    <w:lvl w:ilvl="5" w:tplc="313646F0" w:tentative="1">
      <w:start w:val="1"/>
      <w:numFmt w:val="lowerRoman"/>
      <w:lvlText w:val="%6."/>
      <w:lvlJc w:val="right"/>
      <w:pPr>
        <w:tabs>
          <w:tab w:val="num" w:pos="4320"/>
        </w:tabs>
        <w:ind w:left="4320" w:hanging="180"/>
      </w:pPr>
    </w:lvl>
    <w:lvl w:ilvl="6" w:tplc="E89C6DD8" w:tentative="1">
      <w:start w:val="1"/>
      <w:numFmt w:val="decimal"/>
      <w:lvlText w:val="%7."/>
      <w:lvlJc w:val="left"/>
      <w:pPr>
        <w:tabs>
          <w:tab w:val="num" w:pos="5040"/>
        </w:tabs>
        <w:ind w:left="5040" w:hanging="360"/>
      </w:pPr>
    </w:lvl>
    <w:lvl w:ilvl="7" w:tplc="51882CE8" w:tentative="1">
      <w:start w:val="1"/>
      <w:numFmt w:val="lowerLetter"/>
      <w:lvlText w:val="%8."/>
      <w:lvlJc w:val="left"/>
      <w:pPr>
        <w:tabs>
          <w:tab w:val="num" w:pos="5760"/>
        </w:tabs>
        <w:ind w:left="5760" w:hanging="360"/>
      </w:pPr>
    </w:lvl>
    <w:lvl w:ilvl="8" w:tplc="3F143D3E" w:tentative="1">
      <w:start w:val="1"/>
      <w:numFmt w:val="lowerRoman"/>
      <w:lvlText w:val="%9."/>
      <w:lvlJc w:val="right"/>
      <w:pPr>
        <w:tabs>
          <w:tab w:val="num" w:pos="6480"/>
        </w:tabs>
        <w:ind w:left="6480" w:hanging="180"/>
      </w:pPr>
    </w:lvl>
  </w:abstractNum>
  <w:abstractNum w:abstractNumId="14" w15:restartNumberingAfterBreak="0">
    <w:nsid w:val="7C1927DE"/>
    <w:multiLevelType w:val="multilevel"/>
    <w:tmpl w:val="666EFF0A"/>
    <w:lvl w:ilvl="0">
      <w:start w:val="1"/>
      <w:numFmt w:val="decimal"/>
      <w:pStyle w:val="berschrift1"/>
      <w:lvlText w:val="%1"/>
      <w:lvlJc w:val="left"/>
      <w:pPr>
        <w:tabs>
          <w:tab w:val="num" w:pos="1521"/>
        </w:tabs>
        <w:ind w:left="1521" w:hanging="1701"/>
      </w:pPr>
      <w:rPr>
        <w:rFonts w:ascii="Montserrat" w:hAnsi="Montserrat" w:hint="default"/>
        <w:b/>
        <w:bCs/>
        <w:i w:val="0"/>
        <w:iCs w:val="0"/>
        <w:sz w:val="24"/>
        <w:szCs w:val="24"/>
      </w:rPr>
    </w:lvl>
    <w:lvl w:ilvl="1">
      <w:start w:val="1"/>
      <w:numFmt w:val="decimal"/>
      <w:pStyle w:val="berschrift2"/>
      <w:lvlText w:val="%1.%2"/>
      <w:lvlJc w:val="left"/>
      <w:pPr>
        <w:tabs>
          <w:tab w:val="num" w:pos="1134"/>
        </w:tabs>
        <w:ind w:left="1134" w:hanging="1134"/>
      </w:pPr>
      <w:rPr>
        <w:rFonts w:ascii="Montserrat" w:hAnsi="Montserrat" w:hint="default"/>
        <w:b/>
        <w:bCs/>
        <w:i w:val="0"/>
        <w:iCs w:val="0"/>
        <w:sz w:val="24"/>
        <w:szCs w:val="24"/>
      </w:rPr>
    </w:lvl>
    <w:lvl w:ilvl="2">
      <w:start w:val="1"/>
      <w:numFmt w:val="decimal"/>
      <w:pStyle w:val="berschrift3"/>
      <w:lvlText w:val="%1.%2.%3"/>
      <w:lvlJc w:val="left"/>
      <w:pPr>
        <w:tabs>
          <w:tab w:val="num" w:pos="1134"/>
        </w:tabs>
        <w:ind w:left="1134" w:hanging="1134"/>
      </w:pPr>
      <w:rPr>
        <w:rFonts w:ascii="Montserrat" w:hAnsi="Montserrat" w:hint="default"/>
        <w:b/>
        <w:bCs/>
        <w:i w:val="0"/>
        <w:iCs w:val="0"/>
        <w:sz w:val="24"/>
        <w:szCs w:val="24"/>
      </w:rPr>
    </w:lvl>
    <w:lvl w:ilvl="3">
      <w:start w:val="1"/>
      <w:numFmt w:val="decimal"/>
      <w:pStyle w:val="berschrift4"/>
      <w:lvlText w:val="%1.%2.%3.%4"/>
      <w:lvlJc w:val="left"/>
      <w:pPr>
        <w:tabs>
          <w:tab w:val="num" w:pos="1134"/>
        </w:tabs>
        <w:ind w:left="1134" w:hanging="1134"/>
      </w:pPr>
      <w:rPr>
        <w:rFonts w:ascii="Montserrat" w:hAnsi="Montserrat" w:hint="default"/>
        <w:b/>
        <w:bCs/>
        <w:i w:val="0"/>
        <w:iCs w:val="0"/>
        <w:sz w:val="24"/>
        <w:szCs w:val="24"/>
      </w:rPr>
    </w:lvl>
    <w:lvl w:ilvl="4">
      <w:start w:val="1"/>
      <w:numFmt w:val="decimal"/>
      <w:pStyle w:val="berschrift5"/>
      <w:lvlText w:val="%1.%2.%3.%4.%5"/>
      <w:lvlJc w:val="left"/>
      <w:pPr>
        <w:tabs>
          <w:tab w:val="num" w:pos="1418"/>
        </w:tabs>
        <w:ind w:left="1418" w:hanging="1418"/>
      </w:pPr>
      <w:rPr>
        <w:rFonts w:ascii="Montserrat" w:hAnsi="Montserrat" w:hint="default"/>
        <w:b/>
        <w:bCs/>
        <w:i w:val="0"/>
        <w:iCs w:val="0"/>
        <w:sz w:val="24"/>
        <w:szCs w:val="24"/>
      </w:rPr>
    </w:lvl>
    <w:lvl w:ilvl="5">
      <w:start w:val="1"/>
      <w:numFmt w:val="decimal"/>
      <w:pStyle w:val="berschrift6"/>
      <w:lvlText w:val="%1.%2.%3.%4.%5.%6"/>
      <w:lvlJc w:val="left"/>
      <w:pPr>
        <w:tabs>
          <w:tab w:val="num" w:pos="1701"/>
        </w:tabs>
        <w:ind w:left="1701" w:hanging="1701"/>
      </w:pPr>
      <w:rPr>
        <w:rFonts w:ascii="Montserrat" w:hAnsi="Montserrat" w:hint="default"/>
        <w:b/>
        <w:bCs/>
        <w:i w:val="0"/>
        <w:iCs w:val="0"/>
        <w:sz w:val="24"/>
        <w:szCs w:val="24"/>
      </w:rPr>
    </w:lvl>
    <w:lvl w:ilvl="6">
      <w:start w:val="1"/>
      <w:numFmt w:val="decimal"/>
      <w:pStyle w:val="berschrift7"/>
      <w:lvlText w:val="%1.%2.%3.%4.%5.%6.%7"/>
      <w:lvlJc w:val="left"/>
      <w:pPr>
        <w:tabs>
          <w:tab w:val="num" w:pos="1843"/>
        </w:tabs>
        <w:ind w:left="1843" w:hanging="1843"/>
      </w:pPr>
      <w:rPr>
        <w:rFonts w:ascii="Montserrat" w:hAnsi="Montserrat" w:hint="default"/>
        <w:b/>
        <w:bCs/>
        <w:i w:val="0"/>
        <w:iCs w:val="0"/>
        <w:sz w:val="24"/>
        <w:szCs w:val="24"/>
      </w:rPr>
    </w:lvl>
    <w:lvl w:ilvl="7">
      <w:start w:val="1"/>
      <w:numFmt w:val="decimal"/>
      <w:pStyle w:val="berschrift8"/>
      <w:lvlText w:val="%1.%2.%3.%4.%5.%6.%7.%8"/>
      <w:lvlJc w:val="left"/>
      <w:pPr>
        <w:tabs>
          <w:tab w:val="num" w:pos="2126"/>
        </w:tabs>
        <w:ind w:left="2126" w:hanging="2126"/>
      </w:pPr>
      <w:rPr>
        <w:rFonts w:ascii="Montserrat" w:hAnsi="Montserrat" w:hint="default"/>
        <w:b/>
        <w:bCs/>
        <w:i w:val="0"/>
        <w:iCs w:val="0"/>
        <w:sz w:val="24"/>
        <w:szCs w:val="24"/>
      </w:rPr>
    </w:lvl>
    <w:lvl w:ilvl="8">
      <w:start w:val="1"/>
      <w:numFmt w:val="decimal"/>
      <w:pStyle w:val="berschrift9"/>
      <w:lvlText w:val="%1.%2.%3.%4.%5.%6.%7.%8.%9"/>
      <w:lvlJc w:val="left"/>
      <w:pPr>
        <w:tabs>
          <w:tab w:val="num" w:pos="2520"/>
        </w:tabs>
        <w:ind w:left="2268" w:hanging="2268"/>
      </w:pPr>
      <w:rPr>
        <w:rFonts w:ascii="Montserrat" w:hAnsi="Montserrat" w:hint="default"/>
        <w:b/>
        <w:bCs/>
        <w:i w:val="0"/>
        <w:iCs w:val="0"/>
        <w:sz w:val="24"/>
        <w:szCs w:val="24"/>
      </w:rPr>
    </w:lvl>
  </w:abstractNum>
  <w:num w:numId="1" w16cid:durableId="2074812247">
    <w:abstractNumId w:val="14"/>
  </w:num>
  <w:num w:numId="2" w16cid:durableId="769012840">
    <w:abstractNumId w:val="4"/>
  </w:num>
  <w:num w:numId="3" w16cid:durableId="990791872">
    <w:abstractNumId w:val="3"/>
  </w:num>
  <w:num w:numId="4" w16cid:durableId="142279607">
    <w:abstractNumId w:val="2"/>
  </w:num>
  <w:num w:numId="5" w16cid:durableId="275138676">
    <w:abstractNumId w:val="1"/>
  </w:num>
  <w:num w:numId="6" w16cid:durableId="1922332105">
    <w:abstractNumId w:val="0"/>
  </w:num>
  <w:num w:numId="7" w16cid:durableId="1283270713">
    <w:abstractNumId w:val="5"/>
  </w:num>
  <w:num w:numId="8" w16cid:durableId="804543027">
    <w:abstractNumId w:val="12"/>
  </w:num>
  <w:num w:numId="9" w16cid:durableId="2033801694">
    <w:abstractNumId w:val="9"/>
  </w:num>
  <w:num w:numId="10" w16cid:durableId="1362898799">
    <w:abstractNumId w:val="11"/>
  </w:num>
  <w:num w:numId="11" w16cid:durableId="190458998">
    <w:abstractNumId w:val="7"/>
  </w:num>
  <w:num w:numId="12" w16cid:durableId="1290361627">
    <w:abstractNumId w:val="13"/>
  </w:num>
  <w:num w:numId="13" w16cid:durableId="498466881">
    <w:abstractNumId w:val="8"/>
  </w:num>
  <w:num w:numId="14" w16cid:durableId="1430615798">
    <w:abstractNumId w:val="10"/>
  </w:num>
  <w:num w:numId="15" w16cid:durableId="15667175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A67"/>
    <w:rsid w:val="0001024B"/>
    <w:rsid w:val="00010EC6"/>
    <w:rsid w:val="00044037"/>
    <w:rsid w:val="00045F5D"/>
    <w:rsid w:val="00047637"/>
    <w:rsid w:val="00052987"/>
    <w:rsid w:val="00053333"/>
    <w:rsid w:val="00060723"/>
    <w:rsid w:val="00060E1F"/>
    <w:rsid w:val="00063E56"/>
    <w:rsid w:val="000655F6"/>
    <w:rsid w:val="00065B60"/>
    <w:rsid w:val="00067310"/>
    <w:rsid w:val="0007193E"/>
    <w:rsid w:val="00082094"/>
    <w:rsid w:val="00083194"/>
    <w:rsid w:val="0008799F"/>
    <w:rsid w:val="000925DD"/>
    <w:rsid w:val="000938CF"/>
    <w:rsid w:val="00097FA6"/>
    <w:rsid w:val="000A50BF"/>
    <w:rsid w:val="000A6434"/>
    <w:rsid w:val="000B47D5"/>
    <w:rsid w:val="000D2A67"/>
    <w:rsid w:val="000D4EEE"/>
    <w:rsid w:val="000D4FB2"/>
    <w:rsid w:val="000D52E6"/>
    <w:rsid w:val="000F3D5E"/>
    <w:rsid w:val="000F5921"/>
    <w:rsid w:val="00104038"/>
    <w:rsid w:val="00114C33"/>
    <w:rsid w:val="0011727C"/>
    <w:rsid w:val="0012278E"/>
    <w:rsid w:val="00123539"/>
    <w:rsid w:val="001300C1"/>
    <w:rsid w:val="001311BA"/>
    <w:rsid w:val="001356AF"/>
    <w:rsid w:val="001404EF"/>
    <w:rsid w:val="001407FD"/>
    <w:rsid w:val="00150DE9"/>
    <w:rsid w:val="00160BD5"/>
    <w:rsid w:val="001754DD"/>
    <w:rsid w:val="001764BF"/>
    <w:rsid w:val="00176B36"/>
    <w:rsid w:val="001829AA"/>
    <w:rsid w:val="00182C32"/>
    <w:rsid w:val="00185CFA"/>
    <w:rsid w:val="001A6216"/>
    <w:rsid w:val="001B2BEE"/>
    <w:rsid w:val="001D276E"/>
    <w:rsid w:val="001E6362"/>
    <w:rsid w:val="00204FA0"/>
    <w:rsid w:val="002175B0"/>
    <w:rsid w:val="00226C81"/>
    <w:rsid w:val="00227542"/>
    <w:rsid w:val="00236557"/>
    <w:rsid w:val="002409E9"/>
    <w:rsid w:val="00244507"/>
    <w:rsid w:val="00246A0A"/>
    <w:rsid w:val="00265739"/>
    <w:rsid w:val="00275938"/>
    <w:rsid w:val="0027641B"/>
    <w:rsid w:val="00281781"/>
    <w:rsid w:val="002A2150"/>
    <w:rsid w:val="002A6E64"/>
    <w:rsid w:val="002B43A0"/>
    <w:rsid w:val="002B6110"/>
    <w:rsid w:val="002C17E3"/>
    <w:rsid w:val="002C6F31"/>
    <w:rsid w:val="002F2DD6"/>
    <w:rsid w:val="003008C1"/>
    <w:rsid w:val="00303C52"/>
    <w:rsid w:val="0031054D"/>
    <w:rsid w:val="00320827"/>
    <w:rsid w:val="003324FF"/>
    <w:rsid w:val="003363E5"/>
    <w:rsid w:val="00341F3E"/>
    <w:rsid w:val="0036502C"/>
    <w:rsid w:val="003651A3"/>
    <w:rsid w:val="00370949"/>
    <w:rsid w:val="003766B4"/>
    <w:rsid w:val="00387E4E"/>
    <w:rsid w:val="00395F0A"/>
    <w:rsid w:val="003D3D5D"/>
    <w:rsid w:val="003D6A68"/>
    <w:rsid w:val="003E6335"/>
    <w:rsid w:val="003E69D0"/>
    <w:rsid w:val="003F4791"/>
    <w:rsid w:val="003F551F"/>
    <w:rsid w:val="003F7A10"/>
    <w:rsid w:val="00414D92"/>
    <w:rsid w:val="00415CF4"/>
    <w:rsid w:val="00424216"/>
    <w:rsid w:val="0044451D"/>
    <w:rsid w:val="004467B4"/>
    <w:rsid w:val="0046167C"/>
    <w:rsid w:val="004653F8"/>
    <w:rsid w:val="00466B2C"/>
    <w:rsid w:val="004678B5"/>
    <w:rsid w:val="0049721B"/>
    <w:rsid w:val="004A1304"/>
    <w:rsid w:val="004A2E8F"/>
    <w:rsid w:val="004B1670"/>
    <w:rsid w:val="004C2E44"/>
    <w:rsid w:val="004C60CC"/>
    <w:rsid w:val="004C7B72"/>
    <w:rsid w:val="004D3025"/>
    <w:rsid w:val="004D7E20"/>
    <w:rsid w:val="004E5010"/>
    <w:rsid w:val="005034D3"/>
    <w:rsid w:val="0050560F"/>
    <w:rsid w:val="00506D6A"/>
    <w:rsid w:val="005208DE"/>
    <w:rsid w:val="00525F0F"/>
    <w:rsid w:val="00544368"/>
    <w:rsid w:val="005558CA"/>
    <w:rsid w:val="00565436"/>
    <w:rsid w:val="00565541"/>
    <w:rsid w:val="00573D51"/>
    <w:rsid w:val="00574E39"/>
    <w:rsid w:val="005750E7"/>
    <w:rsid w:val="005960C1"/>
    <w:rsid w:val="005A48FD"/>
    <w:rsid w:val="005A7368"/>
    <w:rsid w:val="005B1820"/>
    <w:rsid w:val="005C4F81"/>
    <w:rsid w:val="005D0383"/>
    <w:rsid w:val="005D0A4F"/>
    <w:rsid w:val="005E5DDD"/>
    <w:rsid w:val="005F0322"/>
    <w:rsid w:val="005F4091"/>
    <w:rsid w:val="005F66B0"/>
    <w:rsid w:val="005F7513"/>
    <w:rsid w:val="00631FDD"/>
    <w:rsid w:val="0064498D"/>
    <w:rsid w:val="0064703B"/>
    <w:rsid w:val="006508FA"/>
    <w:rsid w:val="006512E2"/>
    <w:rsid w:val="00651FB1"/>
    <w:rsid w:val="0065587D"/>
    <w:rsid w:val="0066617C"/>
    <w:rsid w:val="00672A56"/>
    <w:rsid w:val="006B0402"/>
    <w:rsid w:val="006B1134"/>
    <w:rsid w:val="006C3764"/>
    <w:rsid w:val="006D2A96"/>
    <w:rsid w:val="006D7000"/>
    <w:rsid w:val="006E0A9D"/>
    <w:rsid w:val="006E52DF"/>
    <w:rsid w:val="006F1AFC"/>
    <w:rsid w:val="00710E28"/>
    <w:rsid w:val="007155C8"/>
    <w:rsid w:val="007176F7"/>
    <w:rsid w:val="007232DC"/>
    <w:rsid w:val="00726ED1"/>
    <w:rsid w:val="00730A25"/>
    <w:rsid w:val="00731BF3"/>
    <w:rsid w:val="0073315A"/>
    <w:rsid w:val="0073472A"/>
    <w:rsid w:val="007411D6"/>
    <w:rsid w:val="0074260A"/>
    <w:rsid w:val="00754524"/>
    <w:rsid w:val="00760536"/>
    <w:rsid w:val="0076067B"/>
    <w:rsid w:val="00761A95"/>
    <w:rsid w:val="007752E7"/>
    <w:rsid w:val="007821B5"/>
    <w:rsid w:val="007900CD"/>
    <w:rsid w:val="00797620"/>
    <w:rsid w:val="007A0990"/>
    <w:rsid w:val="007A47A2"/>
    <w:rsid w:val="007B6DC8"/>
    <w:rsid w:val="007C4359"/>
    <w:rsid w:val="007E67C3"/>
    <w:rsid w:val="007E69AA"/>
    <w:rsid w:val="007E704D"/>
    <w:rsid w:val="007E7A1B"/>
    <w:rsid w:val="007F6C8D"/>
    <w:rsid w:val="00803A50"/>
    <w:rsid w:val="008067D0"/>
    <w:rsid w:val="008068CF"/>
    <w:rsid w:val="008206DE"/>
    <w:rsid w:val="00822330"/>
    <w:rsid w:val="0084041B"/>
    <w:rsid w:val="0086572E"/>
    <w:rsid w:val="00866D66"/>
    <w:rsid w:val="008679C3"/>
    <w:rsid w:val="00870693"/>
    <w:rsid w:val="008811B9"/>
    <w:rsid w:val="00895144"/>
    <w:rsid w:val="008A4A7F"/>
    <w:rsid w:val="008B5104"/>
    <w:rsid w:val="008C31C1"/>
    <w:rsid w:val="008C5635"/>
    <w:rsid w:val="008D23A8"/>
    <w:rsid w:val="008E4A7A"/>
    <w:rsid w:val="008F2662"/>
    <w:rsid w:val="008F26E4"/>
    <w:rsid w:val="009053C6"/>
    <w:rsid w:val="009353E0"/>
    <w:rsid w:val="009547EA"/>
    <w:rsid w:val="00960996"/>
    <w:rsid w:val="00970E1C"/>
    <w:rsid w:val="00972662"/>
    <w:rsid w:val="00981E64"/>
    <w:rsid w:val="00983118"/>
    <w:rsid w:val="00994AC0"/>
    <w:rsid w:val="009A6254"/>
    <w:rsid w:val="009C0388"/>
    <w:rsid w:val="009C04DD"/>
    <w:rsid w:val="009C6451"/>
    <w:rsid w:val="009E3EE1"/>
    <w:rsid w:val="009E69E8"/>
    <w:rsid w:val="00A048B8"/>
    <w:rsid w:val="00A07D99"/>
    <w:rsid w:val="00A11FB0"/>
    <w:rsid w:val="00A244A1"/>
    <w:rsid w:val="00A35938"/>
    <w:rsid w:val="00A35F45"/>
    <w:rsid w:val="00A50A76"/>
    <w:rsid w:val="00A50ED4"/>
    <w:rsid w:val="00A52799"/>
    <w:rsid w:val="00A63ECB"/>
    <w:rsid w:val="00A65CA1"/>
    <w:rsid w:val="00A66351"/>
    <w:rsid w:val="00A67C92"/>
    <w:rsid w:val="00A8747C"/>
    <w:rsid w:val="00A96E94"/>
    <w:rsid w:val="00AA1B24"/>
    <w:rsid w:val="00AC03DF"/>
    <w:rsid w:val="00AC0BC4"/>
    <w:rsid w:val="00AD3212"/>
    <w:rsid w:val="00AD3E1C"/>
    <w:rsid w:val="00AD4EC6"/>
    <w:rsid w:val="00AE066F"/>
    <w:rsid w:val="00AE0D5F"/>
    <w:rsid w:val="00AE2510"/>
    <w:rsid w:val="00AE38FB"/>
    <w:rsid w:val="00AE454F"/>
    <w:rsid w:val="00AE5E46"/>
    <w:rsid w:val="00AE657B"/>
    <w:rsid w:val="00AE6AC4"/>
    <w:rsid w:val="00AF1DC8"/>
    <w:rsid w:val="00AF2221"/>
    <w:rsid w:val="00AF2250"/>
    <w:rsid w:val="00B06352"/>
    <w:rsid w:val="00B22FC7"/>
    <w:rsid w:val="00B2317A"/>
    <w:rsid w:val="00B25A01"/>
    <w:rsid w:val="00B32873"/>
    <w:rsid w:val="00B3447C"/>
    <w:rsid w:val="00B41460"/>
    <w:rsid w:val="00B45BA5"/>
    <w:rsid w:val="00B50384"/>
    <w:rsid w:val="00B6796E"/>
    <w:rsid w:val="00B71801"/>
    <w:rsid w:val="00B75C7F"/>
    <w:rsid w:val="00B929FB"/>
    <w:rsid w:val="00BA2299"/>
    <w:rsid w:val="00BC5A3D"/>
    <w:rsid w:val="00BC635A"/>
    <w:rsid w:val="00BD5B6D"/>
    <w:rsid w:val="00BD7674"/>
    <w:rsid w:val="00C03A45"/>
    <w:rsid w:val="00C2069F"/>
    <w:rsid w:val="00C20E42"/>
    <w:rsid w:val="00C21330"/>
    <w:rsid w:val="00C33FF0"/>
    <w:rsid w:val="00C3498E"/>
    <w:rsid w:val="00C3539C"/>
    <w:rsid w:val="00C42261"/>
    <w:rsid w:val="00C44C49"/>
    <w:rsid w:val="00C45652"/>
    <w:rsid w:val="00C45938"/>
    <w:rsid w:val="00C46041"/>
    <w:rsid w:val="00C46F03"/>
    <w:rsid w:val="00C55EB6"/>
    <w:rsid w:val="00C74535"/>
    <w:rsid w:val="00C74CA4"/>
    <w:rsid w:val="00C75653"/>
    <w:rsid w:val="00C7610E"/>
    <w:rsid w:val="00C77373"/>
    <w:rsid w:val="00C84654"/>
    <w:rsid w:val="00C8762A"/>
    <w:rsid w:val="00C91054"/>
    <w:rsid w:val="00C935F3"/>
    <w:rsid w:val="00C941E1"/>
    <w:rsid w:val="00C96F49"/>
    <w:rsid w:val="00CA6C07"/>
    <w:rsid w:val="00CC1CDC"/>
    <w:rsid w:val="00CD0384"/>
    <w:rsid w:val="00CD5D90"/>
    <w:rsid w:val="00D11C55"/>
    <w:rsid w:val="00D16BA8"/>
    <w:rsid w:val="00D27B81"/>
    <w:rsid w:val="00D340AD"/>
    <w:rsid w:val="00D6274D"/>
    <w:rsid w:val="00D62ABF"/>
    <w:rsid w:val="00D90F5E"/>
    <w:rsid w:val="00D96A16"/>
    <w:rsid w:val="00DA096B"/>
    <w:rsid w:val="00DA6C68"/>
    <w:rsid w:val="00DB15FB"/>
    <w:rsid w:val="00DB4DA5"/>
    <w:rsid w:val="00DB5DC1"/>
    <w:rsid w:val="00DC5BB1"/>
    <w:rsid w:val="00DD65EF"/>
    <w:rsid w:val="00DD729A"/>
    <w:rsid w:val="00DF5F77"/>
    <w:rsid w:val="00DF77CA"/>
    <w:rsid w:val="00E001D8"/>
    <w:rsid w:val="00E036DF"/>
    <w:rsid w:val="00E24E15"/>
    <w:rsid w:val="00E471C4"/>
    <w:rsid w:val="00E567AD"/>
    <w:rsid w:val="00E568FD"/>
    <w:rsid w:val="00E60275"/>
    <w:rsid w:val="00E67DFE"/>
    <w:rsid w:val="00E737AE"/>
    <w:rsid w:val="00E75502"/>
    <w:rsid w:val="00E82DC8"/>
    <w:rsid w:val="00E849BC"/>
    <w:rsid w:val="00E97862"/>
    <w:rsid w:val="00EB0526"/>
    <w:rsid w:val="00EB1806"/>
    <w:rsid w:val="00EB3112"/>
    <w:rsid w:val="00EB6BCC"/>
    <w:rsid w:val="00EC0322"/>
    <w:rsid w:val="00EC7716"/>
    <w:rsid w:val="00EE47E0"/>
    <w:rsid w:val="00EE6389"/>
    <w:rsid w:val="00EF11EB"/>
    <w:rsid w:val="00EF638F"/>
    <w:rsid w:val="00F07A06"/>
    <w:rsid w:val="00F140BB"/>
    <w:rsid w:val="00F20F4B"/>
    <w:rsid w:val="00F30F43"/>
    <w:rsid w:val="00F30F5F"/>
    <w:rsid w:val="00F34AB7"/>
    <w:rsid w:val="00F34C1A"/>
    <w:rsid w:val="00F401B7"/>
    <w:rsid w:val="00F4188C"/>
    <w:rsid w:val="00F46D10"/>
    <w:rsid w:val="00F47D40"/>
    <w:rsid w:val="00F50143"/>
    <w:rsid w:val="00F535FE"/>
    <w:rsid w:val="00F64529"/>
    <w:rsid w:val="00F645D0"/>
    <w:rsid w:val="00F650EF"/>
    <w:rsid w:val="00F718B6"/>
    <w:rsid w:val="00F73BEC"/>
    <w:rsid w:val="00FA0CDF"/>
    <w:rsid w:val="00FB6BF7"/>
    <w:rsid w:val="00FC2F63"/>
    <w:rsid w:val="00FC71CA"/>
    <w:rsid w:val="00FD1964"/>
    <w:rsid w:val="00FD1A19"/>
    <w:rsid w:val="00FD3579"/>
    <w:rsid w:val="00FD48C5"/>
    <w:rsid w:val="00FD6772"/>
    <w:rsid w:val="00FD7D84"/>
    <w:rsid w:val="00FE1480"/>
    <w:rsid w:val="00FE32D0"/>
    <w:rsid w:val="00FE7355"/>
    <w:rsid w:val="00FF31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73ACE"/>
  <w15:docId w15:val="{15803D97-8CFB-4FCC-8188-5D40C282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3C52"/>
    <w:pPr>
      <w:spacing w:before="120" w:line="260" w:lineRule="exact"/>
      <w:jc w:val="both"/>
    </w:pPr>
    <w:rPr>
      <w:rFonts w:ascii="Montserrat" w:hAnsi="Montserrat"/>
      <w:color w:val="446573"/>
      <w:sz w:val="18"/>
      <w:lang w:eastAsia="de-DE"/>
    </w:rPr>
  </w:style>
  <w:style w:type="paragraph" w:styleId="berschrift1">
    <w:name w:val="heading 1"/>
    <w:basedOn w:val="Standard"/>
    <w:next w:val="Standard"/>
    <w:qFormat/>
    <w:rsid w:val="005C4F81"/>
    <w:pPr>
      <w:keepNext/>
      <w:numPr>
        <w:numId w:val="1"/>
      </w:numPr>
      <w:pBdr>
        <w:top w:val="single" w:sz="6" w:space="2" w:color="0A6B77"/>
      </w:pBdr>
      <w:tabs>
        <w:tab w:val="clear" w:pos="1521"/>
        <w:tab w:val="left" w:pos="1559"/>
      </w:tabs>
      <w:spacing w:after="120" w:line="240" w:lineRule="auto"/>
      <w:ind w:left="1559" w:hanging="1559"/>
      <w:jc w:val="left"/>
      <w:outlineLvl w:val="0"/>
    </w:pPr>
    <w:rPr>
      <w:b/>
      <w:bCs/>
      <w:color w:val="0A6B77"/>
      <w:kern w:val="32"/>
      <w:sz w:val="24"/>
    </w:rPr>
  </w:style>
  <w:style w:type="paragraph" w:styleId="berschrift2">
    <w:name w:val="heading 2"/>
    <w:basedOn w:val="berschrift1"/>
    <w:next w:val="Standard"/>
    <w:qFormat/>
    <w:rsid w:val="006F1AFC"/>
    <w:pPr>
      <w:numPr>
        <w:ilvl w:val="1"/>
      </w:numPr>
      <w:tabs>
        <w:tab w:val="clear" w:pos="1134"/>
      </w:tabs>
      <w:ind w:left="1559" w:hanging="1559"/>
      <w:outlineLvl w:val="1"/>
    </w:pPr>
  </w:style>
  <w:style w:type="paragraph" w:styleId="berschrift3">
    <w:name w:val="heading 3"/>
    <w:basedOn w:val="berschrift1"/>
    <w:next w:val="Standard"/>
    <w:qFormat/>
    <w:rsid w:val="006F1AFC"/>
    <w:pPr>
      <w:numPr>
        <w:ilvl w:val="2"/>
      </w:numPr>
      <w:tabs>
        <w:tab w:val="clear" w:pos="1134"/>
      </w:tabs>
      <w:ind w:left="1559" w:hanging="1559"/>
      <w:outlineLvl w:val="2"/>
    </w:pPr>
  </w:style>
  <w:style w:type="paragraph" w:styleId="berschrift4">
    <w:name w:val="heading 4"/>
    <w:basedOn w:val="berschrift1"/>
    <w:next w:val="Standard"/>
    <w:qFormat/>
    <w:rsid w:val="006F1AFC"/>
    <w:pPr>
      <w:numPr>
        <w:ilvl w:val="3"/>
      </w:numPr>
      <w:tabs>
        <w:tab w:val="clear" w:pos="1134"/>
      </w:tabs>
      <w:ind w:left="1559" w:hanging="1559"/>
      <w:outlineLvl w:val="3"/>
    </w:pPr>
  </w:style>
  <w:style w:type="paragraph" w:styleId="berschrift5">
    <w:name w:val="heading 5"/>
    <w:basedOn w:val="berschrift1"/>
    <w:next w:val="Standard"/>
    <w:qFormat/>
    <w:rsid w:val="006F1AFC"/>
    <w:pPr>
      <w:numPr>
        <w:ilvl w:val="4"/>
      </w:numPr>
      <w:tabs>
        <w:tab w:val="clear" w:pos="1418"/>
      </w:tabs>
      <w:ind w:left="1559" w:hanging="1559"/>
      <w:outlineLvl w:val="4"/>
    </w:pPr>
  </w:style>
  <w:style w:type="paragraph" w:styleId="berschrift6">
    <w:name w:val="heading 6"/>
    <w:basedOn w:val="berschrift1"/>
    <w:next w:val="Standard"/>
    <w:rsid w:val="006F1AFC"/>
    <w:pPr>
      <w:numPr>
        <w:ilvl w:val="5"/>
      </w:numPr>
      <w:tabs>
        <w:tab w:val="clear" w:pos="1701"/>
      </w:tabs>
      <w:ind w:left="1559" w:hanging="1559"/>
      <w:outlineLvl w:val="5"/>
    </w:pPr>
  </w:style>
  <w:style w:type="paragraph" w:styleId="berschrift7">
    <w:name w:val="heading 7"/>
    <w:basedOn w:val="berschrift1"/>
    <w:next w:val="Standard"/>
    <w:rsid w:val="006F1AFC"/>
    <w:pPr>
      <w:numPr>
        <w:ilvl w:val="6"/>
      </w:numPr>
      <w:tabs>
        <w:tab w:val="clear" w:pos="1843"/>
      </w:tabs>
      <w:ind w:left="1559" w:hanging="1559"/>
      <w:outlineLvl w:val="6"/>
    </w:pPr>
  </w:style>
  <w:style w:type="paragraph" w:styleId="berschrift8">
    <w:name w:val="heading 8"/>
    <w:basedOn w:val="berschrift1"/>
    <w:next w:val="Standard"/>
    <w:rsid w:val="006F1AFC"/>
    <w:pPr>
      <w:numPr>
        <w:ilvl w:val="7"/>
      </w:numPr>
      <w:tabs>
        <w:tab w:val="clear" w:pos="2126"/>
      </w:tabs>
      <w:ind w:left="1559" w:hanging="1559"/>
      <w:outlineLvl w:val="7"/>
    </w:pPr>
  </w:style>
  <w:style w:type="paragraph" w:styleId="berschrift9">
    <w:name w:val="heading 9"/>
    <w:basedOn w:val="berschrift1"/>
    <w:next w:val="Standard"/>
    <w:rsid w:val="006F1AFC"/>
    <w:pPr>
      <w:numPr>
        <w:ilvl w:val="8"/>
      </w:numPr>
      <w:tabs>
        <w:tab w:val="clear" w:pos="2520"/>
      </w:tabs>
      <w:ind w:left="1559" w:hanging="1559"/>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spacing w:line="200" w:lineRule="exact"/>
    </w:pPr>
    <w:rPr>
      <w:sz w:val="14"/>
    </w:rPr>
  </w:style>
  <w:style w:type="paragraph" w:styleId="Fuzeile">
    <w:name w:val="footer"/>
    <w:basedOn w:val="Standard"/>
    <w:link w:val="FuzeileZchn"/>
    <w:rsid w:val="000938CF"/>
    <w:pPr>
      <w:tabs>
        <w:tab w:val="right" w:pos="9639"/>
      </w:tabs>
      <w:spacing w:line="200" w:lineRule="exact"/>
    </w:pPr>
    <w:rPr>
      <w:sz w:val="14"/>
    </w:rPr>
  </w:style>
  <w:style w:type="character" w:customStyle="1" w:styleId="FuzeileZchn">
    <w:name w:val="Fußzeile Zchn"/>
    <w:basedOn w:val="Absatz-Standardschriftart"/>
    <w:link w:val="Fuzeile"/>
    <w:rsid w:val="000938CF"/>
    <w:rPr>
      <w:rFonts w:ascii="HelveticaNeueLT Std" w:hAnsi="HelveticaNeueLT Std"/>
      <w:sz w:val="14"/>
      <w:lang w:eastAsia="de-DE"/>
    </w:rPr>
  </w:style>
  <w:style w:type="paragraph" w:styleId="Verzeichnis4">
    <w:name w:val="toc 4"/>
    <w:basedOn w:val="Verzeichnis1"/>
    <w:next w:val="Standard"/>
    <w:autoRedefine/>
    <w:uiPriority w:val="39"/>
    <w:rsid w:val="00320827"/>
    <w:pPr>
      <w:spacing w:before="0"/>
    </w:pPr>
    <w:rPr>
      <w:b w:val="0"/>
    </w:rPr>
  </w:style>
  <w:style w:type="paragraph" w:styleId="Verzeichnis1">
    <w:name w:val="toc 1"/>
    <w:basedOn w:val="Standard"/>
    <w:next w:val="Standard"/>
    <w:autoRedefine/>
    <w:uiPriority w:val="39"/>
    <w:rsid w:val="0001024B"/>
    <w:pPr>
      <w:tabs>
        <w:tab w:val="left" w:pos="1701"/>
        <w:tab w:val="right" w:pos="9356"/>
      </w:tabs>
      <w:ind w:left="1701" w:hanging="1701"/>
      <w:jc w:val="left"/>
    </w:pPr>
    <w:rPr>
      <w:b/>
      <w:noProof/>
    </w:rPr>
  </w:style>
  <w:style w:type="paragraph" w:styleId="Untertitel">
    <w:name w:val="Subtitle"/>
    <w:basedOn w:val="Standard"/>
    <w:qFormat/>
    <w:rsid w:val="00114C33"/>
    <w:pPr>
      <w:pBdr>
        <w:top w:val="single" w:sz="6" w:space="3" w:color="0A6B77"/>
      </w:pBdr>
      <w:spacing w:after="60"/>
      <w:outlineLvl w:val="1"/>
    </w:pPr>
    <w:rPr>
      <w:b/>
      <w:color w:val="0A6B77"/>
      <w:sz w:val="22"/>
    </w:rPr>
  </w:style>
  <w:style w:type="paragraph" w:customStyle="1" w:styleId="UntertitelohneLinie">
    <w:name w:val="Untertitel (ohne Linie)"/>
    <w:basedOn w:val="Standard"/>
    <w:qFormat/>
    <w:rsid w:val="00114C33"/>
    <w:rPr>
      <w:b/>
      <w:color w:val="0A6B77"/>
      <w:sz w:val="22"/>
    </w:rPr>
  </w:style>
  <w:style w:type="paragraph" w:styleId="Titel">
    <w:name w:val="Title"/>
    <w:basedOn w:val="Standard"/>
    <w:next w:val="Standard"/>
    <w:qFormat/>
    <w:rsid w:val="00761A95"/>
    <w:pPr>
      <w:pBdr>
        <w:top w:val="single" w:sz="8" w:space="1" w:color="0A6B77"/>
      </w:pBdr>
      <w:spacing w:after="60" w:line="240" w:lineRule="auto"/>
      <w:jc w:val="left"/>
      <w:outlineLvl w:val="0"/>
    </w:pPr>
    <w:rPr>
      <w:b/>
      <w:bCs/>
      <w:color w:val="0A6B77"/>
      <w:kern w:val="28"/>
      <w:sz w:val="32"/>
    </w:rPr>
  </w:style>
  <w:style w:type="paragraph" w:styleId="Verzeichnis2">
    <w:name w:val="toc 2"/>
    <w:basedOn w:val="Verzeichnis1"/>
    <w:next w:val="Standard"/>
    <w:autoRedefine/>
    <w:uiPriority w:val="39"/>
    <w:rsid w:val="00320827"/>
    <w:pPr>
      <w:spacing w:before="0"/>
    </w:pPr>
    <w:rPr>
      <w:b w:val="0"/>
    </w:rPr>
  </w:style>
  <w:style w:type="paragraph" w:styleId="Verzeichnis3">
    <w:name w:val="toc 3"/>
    <w:basedOn w:val="Verzeichnis1"/>
    <w:next w:val="Standard"/>
    <w:autoRedefine/>
    <w:uiPriority w:val="39"/>
    <w:rsid w:val="00320827"/>
    <w:pPr>
      <w:spacing w:before="0"/>
    </w:pPr>
    <w:rPr>
      <w:rFonts w:cs="Arial"/>
      <w:b w:val="0"/>
    </w:rPr>
  </w:style>
  <w:style w:type="paragraph" w:styleId="Verzeichnis5">
    <w:name w:val="toc 5"/>
    <w:basedOn w:val="Verzeichnis1"/>
    <w:next w:val="Standard"/>
    <w:autoRedefine/>
    <w:uiPriority w:val="39"/>
    <w:rsid w:val="00320827"/>
    <w:pPr>
      <w:spacing w:before="0"/>
    </w:pPr>
    <w:rPr>
      <w:b w:val="0"/>
    </w:rPr>
  </w:style>
  <w:style w:type="paragraph" w:styleId="Verzeichnis6">
    <w:name w:val="toc 6"/>
    <w:basedOn w:val="Verzeichnis1"/>
    <w:next w:val="Standard"/>
    <w:autoRedefine/>
    <w:uiPriority w:val="39"/>
    <w:rsid w:val="00320827"/>
    <w:pPr>
      <w:spacing w:before="0"/>
    </w:pPr>
    <w:rPr>
      <w:b w:val="0"/>
    </w:rPr>
  </w:style>
  <w:style w:type="paragraph" w:styleId="Verzeichnis7">
    <w:name w:val="toc 7"/>
    <w:basedOn w:val="Verzeichnis1"/>
    <w:next w:val="Standard"/>
    <w:autoRedefine/>
    <w:uiPriority w:val="39"/>
    <w:rsid w:val="00320827"/>
    <w:pPr>
      <w:spacing w:before="0"/>
    </w:pPr>
    <w:rPr>
      <w:b w:val="0"/>
    </w:rPr>
  </w:style>
  <w:style w:type="paragraph" w:styleId="Verzeichnis8">
    <w:name w:val="toc 8"/>
    <w:basedOn w:val="Verzeichnis1"/>
    <w:next w:val="Standard"/>
    <w:autoRedefine/>
    <w:uiPriority w:val="39"/>
    <w:rsid w:val="00320827"/>
    <w:pPr>
      <w:spacing w:before="0"/>
    </w:pPr>
    <w:rPr>
      <w:b w:val="0"/>
    </w:rPr>
  </w:style>
  <w:style w:type="paragraph" w:styleId="Verzeichnis9">
    <w:name w:val="toc 9"/>
    <w:basedOn w:val="Verzeichnis1"/>
    <w:next w:val="Standard"/>
    <w:autoRedefine/>
    <w:uiPriority w:val="39"/>
    <w:rsid w:val="00320827"/>
    <w:pPr>
      <w:spacing w:before="0"/>
    </w:pPr>
    <w:rPr>
      <w:b w:val="0"/>
    </w:rPr>
  </w:style>
  <w:style w:type="paragraph" w:styleId="Inhaltsverzeichnisberschrift">
    <w:name w:val="TOC Heading"/>
    <w:basedOn w:val="berschrift1"/>
    <w:next w:val="Standard"/>
    <w:uiPriority w:val="39"/>
    <w:semiHidden/>
    <w:unhideWhenUsed/>
    <w:rsid w:val="00E567AD"/>
    <w:pPr>
      <w:keepLines/>
      <w:numPr>
        <w:numId w:val="0"/>
      </w:numPr>
      <w:pBdr>
        <w:top w:val="none" w:sz="0" w:space="0" w:color="auto"/>
      </w:pBdr>
      <w:spacing w:before="240" w:after="0" w:line="260" w:lineRule="exact"/>
      <w:jc w:val="both"/>
      <w:outlineLvl w:val="9"/>
    </w:pPr>
    <w:rPr>
      <w:rFonts w:asciiTheme="majorHAnsi" w:eastAsiaTheme="majorEastAsia" w:hAnsiTheme="majorHAnsi" w:cstheme="majorBidi"/>
      <w:b w:val="0"/>
      <w:color w:val="56A098" w:themeColor="accent1" w:themeShade="BF"/>
      <w:kern w:val="0"/>
      <w:sz w:val="32"/>
      <w:szCs w:val="32"/>
    </w:rPr>
  </w:style>
  <w:style w:type="paragraph" w:styleId="Abbildungsverzeichnis">
    <w:name w:val="table of figures"/>
    <w:basedOn w:val="Verzeichnis1"/>
    <w:next w:val="Standard"/>
    <w:uiPriority w:val="99"/>
    <w:pPr>
      <w:ind w:left="0" w:firstLine="0"/>
    </w:pPr>
    <w:rPr>
      <w:b w:val="0"/>
    </w:rPr>
  </w:style>
  <w:style w:type="paragraph" w:styleId="Beschriftung">
    <w:name w:val="caption"/>
    <w:basedOn w:val="Untertitel"/>
    <w:next w:val="Standard"/>
    <w:rsid w:val="001311BA"/>
    <w:pPr>
      <w:spacing w:before="200" w:after="160" w:line="240" w:lineRule="auto"/>
      <w:ind w:left="1134" w:hanging="1134"/>
      <w:jc w:val="left"/>
    </w:pPr>
  </w:style>
  <w:style w:type="paragraph" w:styleId="Blocktext">
    <w:name w:val="Block Text"/>
    <w:basedOn w:val="Standard"/>
    <w:rsid w:val="003D3D5D"/>
    <w:pPr>
      <w:pBdr>
        <w:top w:val="single" w:sz="4" w:space="14" w:color="0A6B77"/>
        <w:left w:val="single" w:sz="4" w:space="14" w:color="0A6B77"/>
        <w:bottom w:val="single" w:sz="4" w:space="14" w:color="0A6B77"/>
        <w:right w:val="single" w:sz="4" w:space="14" w:color="0A6B77"/>
      </w:pBdr>
      <w:ind w:left="284" w:right="284"/>
    </w:pPr>
    <w:rPr>
      <w:color w:val="0A6B77"/>
    </w:rPr>
  </w:style>
  <w:style w:type="character" w:styleId="Fett">
    <w:name w:val="Strong"/>
    <w:basedOn w:val="Absatz-Standardschriftart"/>
    <w:qFormat/>
    <w:rsid w:val="001407FD"/>
    <w:rPr>
      <w:rFonts w:ascii="Montserrat" w:hAnsi="Montserrat"/>
      <w:b/>
      <w:i w:val="0"/>
      <w:color w:val="446573"/>
    </w:rPr>
  </w:style>
  <w:style w:type="paragraph" w:styleId="Funotentext">
    <w:name w:val="footnote text"/>
    <w:basedOn w:val="Standard"/>
    <w:semiHidden/>
  </w:style>
  <w:style w:type="character" w:styleId="Funotenzeichen">
    <w:name w:val="footnote reference"/>
    <w:basedOn w:val="Absatz-Standardschriftart"/>
    <w:semiHidden/>
    <w:rPr>
      <w:rFonts w:ascii="Verdana" w:hAnsi="Verdana"/>
      <w:b/>
      <w:sz w:val="17"/>
      <w:vertAlign w:val="superscript"/>
    </w:rPr>
  </w:style>
  <w:style w:type="paragraph" w:styleId="Index1">
    <w:name w:val="index 1"/>
    <w:basedOn w:val="Standard"/>
    <w:next w:val="Standard"/>
    <w:autoRedefine/>
    <w:semiHidden/>
    <w:pPr>
      <w:ind w:left="284" w:hanging="284"/>
    </w:pPr>
  </w:style>
  <w:style w:type="paragraph" w:styleId="Index2">
    <w:name w:val="index 2"/>
    <w:basedOn w:val="Standard"/>
    <w:next w:val="Standard"/>
    <w:autoRedefine/>
    <w:semiHidden/>
    <w:pPr>
      <w:ind w:left="568" w:hanging="284"/>
    </w:pPr>
  </w:style>
  <w:style w:type="paragraph" w:styleId="Index3">
    <w:name w:val="index 3"/>
    <w:basedOn w:val="Standard"/>
    <w:next w:val="Standard"/>
    <w:autoRedefine/>
    <w:semiHidden/>
    <w:pPr>
      <w:ind w:left="851" w:hanging="284"/>
    </w:pPr>
  </w:style>
  <w:style w:type="paragraph" w:styleId="Index4">
    <w:name w:val="index 4"/>
    <w:basedOn w:val="Standard"/>
    <w:next w:val="Standard"/>
    <w:autoRedefine/>
    <w:semiHidden/>
    <w:pPr>
      <w:ind w:left="1135" w:hanging="284"/>
    </w:pPr>
  </w:style>
  <w:style w:type="paragraph" w:styleId="Index5">
    <w:name w:val="index 5"/>
    <w:basedOn w:val="Standard"/>
    <w:next w:val="Standard"/>
    <w:autoRedefine/>
    <w:semiHidden/>
    <w:pPr>
      <w:ind w:left="1418" w:hanging="284"/>
    </w:pPr>
  </w:style>
  <w:style w:type="paragraph" w:styleId="Index6">
    <w:name w:val="index 6"/>
    <w:basedOn w:val="Standard"/>
    <w:next w:val="Standard"/>
    <w:autoRedefine/>
    <w:semiHidden/>
    <w:pPr>
      <w:ind w:left="1702" w:hanging="284"/>
    </w:pPr>
  </w:style>
  <w:style w:type="paragraph" w:styleId="Index7">
    <w:name w:val="index 7"/>
    <w:basedOn w:val="Standard"/>
    <w:next w:val="Standard"/>
    <w:autoRedefine/>
    <w:semiHidden/>
    <w:pPr>
      <w:ind w:left="1985" w:hanging="284"/>
    </w:pPr>
  </w:style>
  <w:style w:type="paragraph" w:styleId="Index8">
    <w:name w:val="index 8"/>
    <w:basedOn w:val="Standard"/>
    <w:next w:val="Standard"/>
    <w:autoRedefine/>
    <w:semiHidden/>
    <w:pPr>
      <w:ind w:left="2269" w:hanging="284"/>
    </w:pPr>
  </w:style>
  <w:style w:type="paragraph" w:styleId="Index9">
    <w:name w:val="index 9"/>
    <w:basedOn w:val="Standard"/>
    <w:next w:val="Standard"/>
    <w:autoRedefine/>
    <w:semiHidden/>
    <w:pPr>
      <w:ind w:left="2552" w:hanging="284"/>
    </w:pPr>
  </w:style>
  <w:style w:type="paragraph" w:styleId="Indexberschrift">
    <w:name w:val="index heading"/>
    <w:basedOn w:val="Untertitel"/>
    <w:next w:val="Index1"/>
    <w:semiHidden/>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emiHidden/>
    <w:rsid w:val="001356AF"/>
    <w:rPr>
      <w:rFonts w:ascii="Arial" w:hAnsi="Arial"/>
      <w:u w:val="single"/>
      <w:lang w:eastAsia="de-DE"/>
    </w:rPr>
  </w:style>
  <w:style w:type="character" w:styleId="Kommentarzeichen">
    <w:name w:val="annotation reference"/>
    <w:uiPriority w:val="99"/>
    <w:semiHidden/>
    <w:unhideWhenUsed/>
    <w:rPr>
      <w:sz w:val="16"/>
      <w:szCs w:val="16"/>
    </w:rPr>
  </w:style>
  <w:style w:type="paragraph" w:styleId="Makrotext">
    <w:name w:val="macro"/>
    <w:basedOn w:val="Standard"/>
    <w:semiHidden/>
    <w:pPr>
      <w:tabs>
        <w:tab w:val="left" w:pos="284"/>
        <w:tab w:val="left" w:pos="567"/>
        <w:tab w:val="left" w:pos="851"/>
        <w:tab w:val="left" w:pos="1134"/>
        <w:tab w:val="left" w:pos="1418"/>
        <w:tab w:val="left" w:pos="1701"/>
        <w:tab w:val="left" w:pos="1985"/>
        <w:tab w:val="left" w:pos="2268"/>
        <w:tab w:val="left" w:pos="2552"/>
        <w:tab w:val="left" w:pos="2835"/>
        <w:tab w:val="left" w:pos="3119"/>
      </w:tabs>
    </w:pPr>
    <w:rPr>
      <w:b/>
      <w:sz w:val="14"/>
    </w:rPr>
  </w:style>
  <w:style w:type="paragraph" w:styleId="Rechtsgrundlagenverzeichnis">
    <w:name w:val="table of authorities"/>
    <w:basedOn w:val="Standard"/>
    <w:next w:val="Standard"/>
    <w:semiHidden/>
    <w:pPr>
      <w:ind w:left="284" w:hanging="284"/>
    </w:pPr>
  </w:style>
  <w:style w:type="paragraph" w:styleId="RGV-berschrift">
    <w:name w:val="toa heading"/>
    <w:basedOn w:val="Untertitel"/>
    <w:next w:val="Standard"/>
    <w:semiHidden/>
  </w:style>
  <w:style w:type="paragraph" w:styleId="Aufzhlungszeichen">
    <w:name w:val="List Bullet"/>
    <w:basedOn w:val="Standard"/>
    <w:qFormat/>
    <w:rsid w:val="00FC71CA"/>
    <w:pPr>
      <w:numPr>
        <w:numId w:val="2"/>
      </w:numPr>
      <w:ind w:left="227" w:hanging="227"/>
    </w:pPr>
  </w:style>
  <w:style w:type="paragraph" w:styleId="Aufzhlungszeichen2">
    <w:name w:val="List Bullet 2"/>
    <w:basedOn w:val="Aufzhlungszeichen"/>
    <w:autoRedefine/>
    <w:rsid w:val="00B41460"/>
    <w:pPr>
      <w:numPr>
        <w:numId w:val="3"/>
      </w:numPr>
      <w:ind w:left="454" w:hanging="227"/>
    </w:pPr>
  </w:style>
  <w:style w:type="paragraph" w:styleId="Aufzhlungszeichen3">
    <w:name w:val="List Bullet 3"/>
    <w:basedOn w:val="Aufzhlungszeichen"/>
    <w:autoRedefine/>
    <w:rsid w:val="00B41460"/>
    <w:pPr>
      <w:numPr>
        <w:numId w:val="4"/>
      </w:numPr>
      <w:ind w:left="681" w:hanging="227"/>
    </w:pPr>
  </w:style>
  <w:style w:type="paragraph" w:styleId="Aufzhlungszeichen4">
    <w:name w:val="List Bullet 4"/>
    <w:basedOn w:val="Aufzhlungszeichen"/>
    <w:autoRedefine/>
    <w:rsid w:val="00B41460"/>
    <w:pPr>
      <w:numPr>
        <w:numId w:val="5"/>
      </w:numPr>
      <w:ind w:left="907" w:hanging="227"/>
    </w:pPr>
  </w:style>
  <w:style w:type="paragraph" w:styleId="Aufzhlungszeichen5">
    <w:name w:val="List Bullet 5"/>
    <w:basedOn w:val="Aufzhlungszeichen"/>
    <w:autoRedefine/>
    <w:rsid w:val="00B41460"/>
    <w:pPr>
      <w:numPr>
        <w:numId w:val="6"/>
      </w:numPr>
      <w:ind w:left="1134" w:hanging="227"/>
    </w:pPr>
  </w:style>
  <w:style w:type="paragraph" w:customStyle="1" w:styleId="Dokumenttitel">
    <w:name w:val="Dokumenttitel"/>
    <w:basedOn w:val="Standard"/>
    <w:rsid w:val="00C3539C"/>
    <w:pPr>
      <w:pBdr>
        <w:top w:val="single" w:sz="24" w:space="10" w:color="0A6B77"/>
      </w:pBdr>
      <w:spacing w:before="0" w:line="700" w:lineRule="exact"/>
      <w:jc w:val="left"/>
    </w:pPr>
    <w:rPr>
      <w:rFonts w:ascii="Montserrat Medium" w:hAnsi="Montserrat Medium" w:cs="Suisse Int'l Black"/>
      <w:b/>
      <w:bCs/>
      <w:color w:val="0A6B77"/>
      <w:sz w:val="70"/>
    </w:rPr>
  </w:style>
  <w:style w:type="paragraph" w:styleId="Sprechblasentext">
    <w:name w:val="Balloon Text"/>
    <w:basedOn w:val="Standard"/>
    <w:link w:val="SprechblasentextZchn"/>
    <w:uiPriority w:val="99"/>
    <w:semiHidden/>
    <w:unhideWhenUsed/>
    <w:rsid w:val="004C60C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60CC"/>
    <w:rPr>
      <w:rFonts w:ascii="Tahoma" w:hAnsi="Tahoma" w:cs="Tahoma"/>
      <w:sz w:val="16"/>
      <w:szCs w:val="16"/>
      <w:lang w:eastAsia="de-DE"/>
    </w:rPr>
  </w:style>
  <w:style w:type="paragraph" w:customStyle="1" w:styleId="AufzhlungszeichenQuadrat">
    <w:name w:val="Aufzählungszeichen (Quadrat)"/>
    <w:basedOn w:val="Standard"/>
    <w:rsid w:val="00F535FE"/>
    <w:pPr>
      <w:numPr>
        <w:numId w:val="10"/>
      </w:numPr>
      <w:tabs>
        <w:tab w:val="left" w:pos="227"/>
      </w:tabs>
      <w:ind w:left="227" w:hanging="227"/>
    </w:pPr>
  </w:style>
  <w:style w:type="paragraph" w:customStyle="1" w:styleId="Aufzhlungszeichen2Quadrat">
    <w:name w:val="Aufzählungszeichen 2 (Quadrat)"/>
    <w:basedOn w:val="AufzhlungszeichenQuadrat"/>
    <w:rsid w:val="00F535FE"/>
    <w:pPr>
      <w:numPr>
        <w:numId w:val="11"/>
      </w:numPr>
      <w:tabs>
        <w:tab w:val="clear" w:pos="227"/>
        <w:tab w:val="left" w:pos="454"/>
      </w:tabs>
      <w:ind w:left="454" w:hanging="227"/>
    </w:pPr>
  </w:style>
  <w:style w:type="paragraph" w:customStyle="1" w:styleId="Aufzhlungszeichen3Quadrat">
    <w:name w:val="Aufzählungszeichen 3 (Quadrat)"/>
    <w:basedOn w:val="Aufzhlungszeichen2Quadrat"/>
    <w:rsid w:val="005960C1"/>
    <w:pPr>
      <w:tabs>
        <w:tab w:val="clear" w:pos="454"/>
        <w:tab w:val="left" w:pos="680"/>
      </w:tabs>
      <w:ind w:left="681"/>
    </w:pPr>
  </w:style>
  <w:style w:type="paragraph" w:customStyle="1" w:styleId="AufzhlungszeichenKreis">
    <w:name w:val="Aufzählungszeichen (Kreis)"/>
    <w:basedOn w:val="Standard"/>
    <w:rsid w:val="005960C1"/>
    <w:pPr>
      <w:numPr>
        <w:numId w:val="7"/>
      </w:numPr>
      <w:tabs>
        <w:tab w:val="left" w:pos="227"/>
      </w:tabs>
      <w:ind w:left="227" w:hanging="227"/>
    </w:pPr>
  </w:style>
  <w:style w:type="paragraph" w:customStyle="1" w:styleId="Aufzhlungszeichen2Kreis">
    <w:name w:val="Aufzählungszeichen 2 (Kreis)"/>
    <w:basedOn w:val="AufzhlungszeichenKreis"/>
    <w:rsid w:val="005960C1"/>
    <w:pPr>
      <w:numPr>
        <w:numId w:val="8"/>
      </w:numPr>
      <w:tabs>
        <w:tab w:val="clear" w:pos="227"/>
        <w:tab w:val="left" w:pos="454"/>
      </w:tabs>
      <w:ind w:left="454" w:hanging="227"/>
    </w:pPr>
  </w:style>
  <w:style w:type="paragraph" w:customStyle="1" w:styleId="Aufzhlungszeichen3Kreis">
    <w:name w:val="Aufzählungszeichen 3 (Kreis)"/>
    <w:basedOn w:val="Aufzhlungszeichen2Kreis"/>
    <w:rsid w:val="005960C1"/>
    <w:pPr>
      <w:tabs>
        <w:tab w:val="clear" w:pos="454"/>
        <w:tab w:val="left" w:pos="680"/>
      </w:tabs>
      <w:ind w:left="681"/>
    </w:pPr>
  </w:style>
  <w:style w:type="paragraph" w:customStyle="1" w:styleId="Nummerierung">
    <w:name w:val="Nummerierung"/>
    <w:basedOn w:val="Standard"/>
    <w:qFormat/>
    <w:rsid w:val="00FF3162"/>
    <w:pPr>
      <w:numPr>
        <w:numId w:val="9"/>
      </w:numPr>
      <w:ind w:left="284" w:hanging="284"/>
    </w:pPr>
  </w:style>
  <w:style w:type="paragraph" w:customStyle="1" w:styleId="Dokumentuntertitel">
    <w:name w:val="Dokumentuntertitel"/>
    <w:basedOn w:val="Dokumenttitel"/>
    <w:rsid w:val="001407FD"/>
    <w:pPr>
      <w:pBdr>
        <w:top w:val="none" w:sz="0" w:space="0" w:color="auto"/>
      </w:pBdr>
      <w:spacing w:before="100"/>
    </w:pPr>
    <w:rPr>
      <w:bCs w:val="0"/>
      <w:color w:val="8AC0BA"/>
    </w:rPr>
  </w:style>
  <w:style w:type="paragraph" w:customStyle="1" w:styleId="Kurzzusammenfassung">
    <w:name w:val="Kurzzusammenfassung"/>
    <w:basedOn w:val="Standard"/>
    <w:rsid w:val="005D0A4F"/>
    <w:pPr>
      <w:jc w:val="left"/>
    </w:pPr>
  </w:style>
  <w:style w:type="paragraph" w:customStyle="1" w:styleId="TitelVerzeichnis">
    <w:name w:val="Titel 'Verzeichnis'"/>
    <w:basedOn w:val="Titel"/>
    <w:rsid w:val="00C3539C"/>
    <w:pPr>
      <w:spacing w:after="240"/>
    </w:pPr>
    <w:rPr>
      <w:sz w:val="24"/>
    </w:rPr>
  </w:style>
  <w:style w:type="paragraph" w:customStyle="1" w:styleId="Tabellentext">
    <w:name w:val="Tabellentext"/>
    <w:basedOn w:val="Standard"/>
    <w:qFormat/>
    <w:rsid w:val="003363E5"/>
    <w:pPr>
      <w:jc w:val="left"/>
    </w:pPr>
  </w:style>
  <w:style w:type="character" w:styleId="Hyperlink">
    <w:name w:val="Hyperlink"/>
    <w:basedOn w:val="Absatz-Standardschriftart"/>
    <w:uiPriority w:val="99"/>
    <w:unhideWhenUsed/>
    <w:rsid w:val="00010EC6"/>
    <w:rPr>
      <w:color w:val="00194B"/>
      <w:u w:val="single"/>
    </w:rPr>
  </w:style>
  <w:style w:type="character" w:customStyle="1" w:styleId="NichtaufgelsteErwhnung1">
    <w:name w:val="Nicht aufgelöste Erwähnung1"/>
    <w:basedOn w:val="Absatz-Standardschriftart"/>
    <w:uiPriority w:val="99"/>
    <w:semiHidden/>
    <w:unhideWhenUsed/>
    <w:rsid w:val="00BA2299"/>
    <w:rPr>
      <w:color w:val="605E5C"/>
      <w:shd w:val="clear" w:color="auto" w:fill="E1DFDD"/>
    </w:rPr>
  </w:style>
  <w:style w:type="paragraph" w:customStyle="1" w:styleId="Standardlinksbndig">
    <w:name w:val="Standard linksbündig"/>
    <w:basedOn w:val="Standard"/>
    <w:qFormat/>
    <w:rsid w:val="00C8762A"/>
    <w:pPr>
      <w:jc w:val="left"/>
    </w:pPr>
  </w:style>
  <w:style w:type="character" w:customStyle="1" w:styleId="KopfzeileZchn">
    <w:name w:val="Kopfzeile Zchn"/>
    <w:basedOn w:val="Absatz-Standardschriftart"/>
    <w:link w:val="Kopfzeile"/>
    <w:rsid w:val="00AD4EC6"/>
    <w:rPr>
      <w:rFonts w:ascii="Suisse Int'l" w:hAnsi="Suisse Int'l"/>
      <w:color w:val="00194B"/>
      <w:sz w:val="14"/>
      <w:lang w:eastAsia="de-DE"/>
    </w:rPr>
  </w:style>
  <w:style w:type="paragraph" w:customStyle="1" w:styleId="Aufzhlungszeicheneinzeilig">
    <w:name w:val="Aufzählungszeichen einzeilig"/>
    <w:basedOn w:val="Aufzhlungszeichen"/>
    <w:qFormat/>
    <w:rsid w:val="00C3498E"/>
    <w:pPr>
      <w:spacing w:before="0"/>
    </w:pPr>
  </w:style>
  <w:style w:type="paragraph" w:customStyle="1" w:styleId="AufzhlungszeichenfrTabellentext">
    <w:name w:val="Aufzählungszeichen für Tabellentext"/>
    <w:basedOn w:val="Aufzhlungszeichen"/>
    <w:qFormat/>
    <w:rsid w:val="009C6451"/>
    <w:pPr>
      <w:spacing w:before="0" w:line="240" w:lineRule="auto"/>
      <w:jc w:val="left"/>
    </w:pPr>
    <w:rPr>
      <w:sz w:val="16"/>
    </w:rPr>
  </w:style>
  <w:style w:type="paragraph" w:styleId="Listenabsatz">
    <w:name w:val="List Paragraph"/>
    <w:basedOn w:val="Standard"/>
    <w:uiPriority w:val="34"/>
    <w:rsid w:val="005E5DDD"/>
    <w:pPr>
      <w:ind w:left="720"/>
      <w:contextualSpacing/>
    </w:pPr>
  </w:style>
  <w:style w:type="table" w:styleId="Tabellenraster">
    <w:name w:val="Table Grid"/>
    <w:basedOn w:val="NormaleTabelle"/>
    <w:uiPriority w:val="59"/>
    <w:rsid w:val="000D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F638F"/>
    <w:rPr>
      <w:rFonts w:ascii="Montserrat" w:hAnsi="Montserrat"/>
      <w:color w:val="446573"/>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KGSchumacherR\IGKG%20Schweiz\IGKG%20-%20Schweiz\13%20Templates\IGKG%20Schweiz\A4%20Querformat.dotx" TargetMode="External"/></Relationships>
</file>

<file path=word/theme/theme1.xml><?xml version="1.0" encoding="utf-8"?>
<a:theme xmlns:a="http://schemas.openxmlformats.org/drawingml/2006/main" name="Larissa">
  <a:themeElements>
    <a:clrScheme name="IGKG Schweiz">
      <a:dk1>
        <a:srgbClr val="446573"/>
      </a:dk1>
      <a:lt1>
        <a:srgbClr val="FFFFFF"/>
      </a:lt1>
      <a:dk2>
        <a:srgbClr val="0A6B77"/>
      </a:dk2>
      <a:lt2>
        <a:srgbClr val="EAEDF0"/>
      </a:lt2>
      <a:accent1>
        <a:srgbClr val="8AC0BA"/>
      </a:accent1>
      <a:accent2>
        <a:srgbClr val="A9D199"/>
      </a:accent2>
      <a:accent3>
        <a:srgbClr val="5B896E"/>
      </a:accent3>
      <a:accent4>
        <a:srgbClr val="00A378"/>
      </a:accent4>
      <a:accent5>
        <a:srgbClr val="0A6B77"/>
      </a:accent5>
      <a:accent6>
        <a:srgbClr val="0FABA6"/>
      </a:accent6>
      <a:hlink>
        <a:srgbClr val="446573"/>
      </a:hlink>
      <a:folHlink>
        <a:srgbClr val="0A6B7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448454-aca8-4d5a-867c-1cd5371dbc98" xsi:nil="true"/>
    <lcf76f155ced4ddcb4097134ff3c332f xmlns="ae077b40-76a7-485d-bf6c-14a3ae659e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34C91F25B03E46816470DDADCA3D4C" ma:contentTypeVersion="15" ma:contentTypeDescription="Ein neues Dokument erstellen." ma:contentTypeScope="" ma:versionID="eecdfa3c6d6c091b2e5e01f0c4474c24">
  <xsd:schema xmlns:xsd="http://www.w3.org/2001/XMLSchema" xmlns:xs="http://www.w3.org/2001/XMLSchema" xmlns:p="http://schemas.microsoft.com/office/2006/metadata/properties" xmlns:ns2="2e448454-aca8-4d5a-867c-1cd5371dbc98" xmlns:ns3="ae077b40-76a7-485d-bf6c-14a3ae659e74" targetNamespace="http://schemas.microsoft.com/office/2006/metadata/properties" ma:root="true" ma:fieldsID="2e181fc533cb7836d33a30517db6f937" ns2:_="" ns3:_="">
    <xsd:import namespace="2e448454-aca8-4d5a-867c-1cd5371dbc98"/>
    <xsd:import namespace="ae077b40-76a7-485d-bf6c-14a3ae659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48454-aca8-4d5a-867c-1cd5371dbc9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7d9e797f-731b-4fe1-8d2a-f94d6dc24928}" ma:internalName="TaxCatchAll" ma:showField="CatchAllData" ma:web="2e448454-aca8-4d5a-867c-1cd5371dbc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077b40-76a7-485d-bf6c-14a3ae659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df1d545-4620-434d-9194-98b544522830"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89FF14-E305-4012-B603-8DE1B567F30B}">
  <ds:schemaRefs>
    <ds:schemaRef ds:uri="http://schemas.microsoft.com/office/2006/metadata/properties"/>
    <ds:schemaRef ds:uri="http://schemas.microsoft.com/office/infopath/2007/PartnerControls"/>
    <ds:schemaRef ds:uri="2e448454-aca8-4d5a-867c-1cd5371dbc98"/>
    <ds:schemaRef ds:uri="ae077b40-76a7-485d-bf6c-14a3ae659e74"/>
  </ds:schemaRefs>
</ds:datastoreItem>
</file>

<file path=customXml/itemProps2.xml><?xml version="1.0" encoding="utf-8"?>
<ds:datastoreItem xmlns:ds="http://schemas.openxmlformats.org/officeDocument/2006/customXml" ds:itemID="{D3FB46DE-D24E-4345-9876-BC77776F48F5}"/>
</file>

<file path=customXml/itemProps3.xml><?xml version="1.0" encoding="utf-8"?>
<ds:datastoreItem xmlns:ds="http://schemas.openxmlformats.org/officeDocument/2006/customXml" ds:itemID="{1985E721-94AF-4657-A7EE-F7D16A7387B8}">
  <ds:schemaRefs>
    <ds:schemaRef ds:uri="http://schemas.microsoft.com/sharepoint/v3/contenttype/forms"/>
  </ds:schemaRefs>
</ds:datastoreItem>
</file>

<file path=customXml/itemProps4.xml><?xml version="1.0" encoding="utf-8"?>
<ds:datastoreItem xmlns:ds="http://schemas.openxmlformats.org/officeDocument/2006/customXml" ds:itemID="{C902F329-4459-4F44-9751-5DFA4486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Querformat.dotx</Template>
  <TotalTime>0</TotalTime>
  <Pages>5</Pages>
  <Words>992</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Dokumentendesign</vt:lpstr>
    </vt:vector>
  </TitlesOfParts>
  <Manager/>
  <Company>IGKG Schweiz / CIFC Suisse / CIFC Svizzera</Company>
  <LinksUpToDate>false</LinksUpToDate>
  <CharactersWithSpaces>7228</CharactersWithSpaces>
  <SharedDoc>false</SharedDoc>
  <HyperlinkBase/>
  <HLinks>
    <vt:vector size="54" baseType="variant">
      <vt:variant>
        <vt:i4>1310773</vt:i4>
      </vt:variant>
      <vt:variant>
        <vt:i4>50</vt:i4>
      </vt:variant>
      <vt:variant>
        <vt:i4>0</vt:i4>
      </vt:variant>
      <vt:variant>
        <vt:i4>5</vt:i4>
      </vt:variant>
      <vt:variant>
        <vt:lpwstr/>
      </vt:variant>
      <vt:variant>
        <vt:lpwstr>_Toc116209294</vt:lpwstr>
      </vt:variant>
      <vt:variant>
        <vt:i4>1310773</vt:i4>
      </vt:variant>
      <vt:variant>
        <vt:i4>44</vt:i4>
      </vt:variant>
      <vt:variant>
        <vt:i4>0</vt:i4>
      </vt:variant>
      <vt:variant>
        <vt:i4>5</vt:i4>
      </vt:variant>
      <vt:variant>
        <vt:lpwstr/>
      </vt:variant>
      <vt:variant>
        <vt:lpwstr>_Toc116209293</vt:lpwstr>
      </vt:variant>
      <vt:variant>
        <vt:i4>1310773</vt:i4>
      </vt:variant>
      <vt:variant>
        <vt:i4>38</vt:i4>
      </vt:variant>
      <vt:variant>
        <vt:i4>0</vt:i4>
      </vt:variant>
      <vt:variant>
        <vt:i4>5</vt:i4>
      </vt:variant>
      <vt:variant>
        <vt:lpwstr/>
      </vt:variant>
      <vt:variant>
        <vt:lpwstr>_Toc116209292</vt:lpwstr>
      </vt:variant>
      <vt:variant>
        <vt:i4>1310773</vt:i4>
      </vt:variant>
      <vt:variant>
        <vt:i4>32</vt:i4>
      </vt:variant>
      <vt:variant>
        <vt:i4>0</vt:i4>
      </vt:variant>
      <vt:variant>
        <vt:i4>5</vt:i4>
      </vt:variant>
      <vt:variant>
        <vt:lpwstr/>
      </vt:variant>
      <vt:variant>
        <vt:lpwstr>_Toc116209291</vt:lpwstr>
      </vt:variant>
      <vt:variant>
        <vt:i4>1310773</vt:i4>
      </vt:variant>
      <vt:variant>
        <vt:i4>26</vt:i4>
      </vt:variant>
      <vt:variant>
        <vt:i4>0</vt:i4>
      </vt:variant>
      <vt:variant>
        <vt:i4>5</vt:i4>
      </vt:variant>
      <vt:variant>
        <vt:lpwstr/>
      </vt:variant>
      <vt:variant>
        <vt:lpwstr>_Toc116209290</vt:lpwstr>
      </vt:variant>
      <vt:variant>
        <vt:i4>1376309</vt:i4>
      </vt:variant>
      <vt:variant>
        <vt:i4>20</vt:i4>
      </vt:variant>
      <vt:variant>
        <vt:i4>0</vt:i4>
      </vt:variant>
      <vt:variant>
        <vt:i4>5</vt:i4>
      </vt:variant>
      <vt:variant>
        <vt:lpwstr/>
      </vt:variant>
      <vt:variant>
        <vt:lpwstr>_Toc116209289</vt:lpwstr>
      </vt:variant>
      <vt:variant>
        <vt:i4>1376309</vt:i4>
      </vt:variant>
      <vt:variant>
        <vt:i4>14</vt:i4>
      </vt:variant>
      <vt:variant>
        <vt:i4>0</vt:i4>
      </vt:variant>
      <vt:variant>
        <vt:i4>5</vt:i4>
      </vt:variant>
      <vt:variant>
        <vt:lpwstr/>
      </vt:variant>
      <vt:variant>
        <vt:lpwstr>_Toc116209288</vt:lpwstr>
      </vt:variant>
      <vt:variant>
        <vt:i4>1376309</vt:i4>
      </vt:variant>
      <vt:variant>
        <vt:i4>8</vt:i4>
      </vt:variant>
      <vt:variant>
        <vt:i4>0</vt:i4>
      </vt:variant>
      <vt:variant>
        <vt:i4>5</vt:i4>
      </vt:variant>
      <vt:variant>
        <vt:lpwstr/>
      </vt:variant>
      <vt:variant>
        <vt:lpwstr>_Toc116209287</vt:lpwstr>
      </vt:variant>
      <vt:variant>
        <vt:i4>1376309</vt:i4>
      </vt:variant>
      <vt:variant>
        <vt:i4>2</vt:i4>
      </vt:variant>
      <vt:variant>
        <vt:i4>0</vt:i4>
      </vt:variant>
      <vt:variant>
        <vt:i4>5</vt:i4>
      </vt:variant>
      <vt:variant>
        <vt:lpwstr/>
      </vt:variant>
      <vt:variant>
        <vt:lpwstr>_Toc116209286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Dokumentendesign</dc:title>
  <dc:subject/>
  <dc:creator>Ralph Schumacher</dc:creator>
  <cp:keywords/>
  <dc:description/>
  <cp:lastModifiedBy>Ralph Schumacher</cp:lastModifiedBy>
  <cp:revision>3</cp:revision>
  <cp:lastPrinted>2023-04-12T13:48:00Z</cp:lastPrinted>
  <dcterms:created xsi:type="dcterms:W3CDTF">2024-07-05T10:33:00Z</dcterms:created>
  <dcterms:modified xsi:type="dcterms:W3CDTF">2024-07-08T04:46:00Z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0x0101006234C91F25B03E46816470DDADCA3D4C</vt:lpwstr>
  </property>
  <property fmtid="{D5CDD505-2E9C-101B-9397-08002B2CF9AE}" pid="3" name="MediaServiceImageTags">
    <vt:lpwstr/>
  </property>
</Properties>
</file>